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A8" w14:textId="77777777" w:rsidR="0060532E" w:rsidRPr="0093127E" w:rsidRDefault="0060532E" w:rsidP="00683C1D">
      <w:pPr>
        <w:shd w:val="clear" w:color="auto" w:fill="FFFFFF"/>
        <w:tabs>
          <w:tab w:val="left" w:pos="540"/>
        </w:tabs>
        <w:spacing w:before="120" w:after="120"/>
        <w:contextualSpacing/>
        <w:jc w:val="center"/>
        <w:rPr>
          <w:rFonts w:ascii="Arial" w:hAnsi="Arial" w:cs="Arial"/>
          <w:b/>
          <w:sz w:val="20"/>
          <w:szCs w:val="20"/>
          <w:lang w:val="nl-NL"/>
        </w:rPr>
      </w:pPr>
      <w:r w:rsidRPr="0093127E">
        <w:rPr>
          <w:rFonts w:ascii="Arial" w:hAnsi="Arial" w:cs="Arial"/>
          <w:b/>
          <w:sz w:val="20"/>
          <w:szCs w:val="20"/>
          <w:lang w:val="nl-NL"/>
        </w:rPr>
        <w:t>BÁO CÁO CỦA CÔNG TY QUẢN LÝ QUỸ</w:t>
      </w:r>
    </w:p>
    <w:p w14:paraId="35E88543" w14:textId="0095E4B7" w:rsidR="00AD4E6F" w:rsidRPr="0093127E" w:rsidRDefault="00AD4E6F" w:rsidP="00683C1D">
      <w:pPr>
        <w:shd w:val="clear" w:color="auto" w:fill="FFFFFF"/>
        <w:tabs>
          <w:tab w:val="left" w:pos="540"/>
        </w:tabs>
        <w:spacing w:before="120" w:after="120"/>
        <w:jc w:val="center"/>
        <w:rPr>
          <w:rFonts w:ascii="Arial" w:hAnsi="Arial" w:cs="Arial"/>
          <w:b/>
          <w:sz w:val="20"/>
          <w:szCs w:val="20"/>
          <w:lang w:val="nl-NL"/>
        </w:rPr>
      </w:pPr>
      <w:r w:rsidRPr="0093127E">
        <w:rPr>
          <w:rFonts w:ascii="Arial" w:hAnsi="Arial" w:cs="Arial"/>
          <w:b/>
          <w:sz w:val="20"/>
          <w:szCs w:val="20"/>
          <w:lang w:val="nl-NL"/>
        </w:rPr>
        <w:t xml:space="preserve">QUÝ </w:t>
      </w:r>
      <w:r w:rsidR="008B11E9" w:rsidRPr="0093127E">
        <w:rPr>
          <w:rFonts w:ascii="Arial" w:hAnsi="Arial" w:cs="Arial"/>
          <w:b/>
          <w:sz w:val="20"/>
          <w:szCs w:val="20"/>
          <w:lang w:val="nl-NL"/>
        </w:rPr>
        <w:t>I</w:t>
      </w:r>
      <w:r w:rsidR="00683C1D" w:rsidRPr="0093127E">
        <w:rPr>
          <w:rFonts w:ascii="Arial" w:hAnsi="Arial" w:cs="Arial"/>
          <w:b/>
          <w:sz w:val="20"/>
          <w:szCs w:val="20"/>
          <w:lang w:val="nl-NL"/>
        </w:rPr>
        <w:t>.</w:t>
      </w:r>
      <w:r w:rsidR="0044204A" w:rsidRPr="0093127E">
        <w:rPr>
          <w:rFonts w:ascii="Arial" w:hAnsi="Arial" w:cs="Arial"/>
          <w:b/>
          <w:sz w:val="20"/>
          <w:szCs w:val="20"/>
          <w:lang w:val="nl-NL"/>
        </w:rPr>
        <w:t>202</w:t>
      </w:r>
      <w:r w:rsidR="0044204A">
        <w:rPr>
          <w:rFonts w:ascii="Arial" w:hAnsi="Arial" w:cs="Arial"/>
          <w:b/>
          <w:sz w:val="20"/>
          <w:szCs w:val="20"/>
          <w:lang w:val="nl-NL"/>
        </w:rPr>
        <w:t>4</w:t>
      </w:r>
    </w:p>
    <w:p w14:paraId="344D3914" w14:textId="21AF9DBE"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I. Thông tin chung về Quỹ</w:t>
      </w:r>
      <w:r w:rsidR="001F62AB" w:rsidRPr="0093127E">
        <w:rPr>
          <w:rFonts w:ascii="Arial" w:hAnsi="Arial" w:cs="Arial"/>
          <w:b/>
          <w:sz w:val="20"/>
          <w:szCs w:val="20"/>
          <w:lang w:val="nl-NL"/>
        </w:rPr>
        <w:t xml:space="preserve">: QUỸ ĐẦU TƯ </w:t>
      </w:r>
      <w:r w:rsidR="008B11E9">
        <w:rPr>
          <w:rFonts w:ascii="Arial" w:hAnsi="Arial" w:cs="Arial"/>
          <w:b/>
          <w:sz w:val="20"/>
          <w:szCs w:val="20"/>
          <w:lang w:val="nl-NL"/>
        </w:rPr>
        <w:t>CỔ TỨC TẬP TRUNG CỔ PHIẾU DC</w:t>
      </w:r>
      <w:r w:rsidR="00683C1D" w:rsidRPr="0093127E">
        <w:rPr>
          <w:rFonts w:ascii="Arial" w:hAnsi="Arial" w:cs="Arial"/>
          <w:b/>
          <w:sz w:val="20"/>
          <w:szCs w:val="20"/>
          <w:lang w:val="nl-NL"/>
        </w:rPr>
        <w:t xml:space="preserve"> </w:t>
      </w:r>
      <w:r w:rsidR="001F62AB" w:rsidRPr="0093127E">
        <w:rPr>
          <w:rFonts w:ascii="Arial" w:hAnsi="Arial" w:cs="Arial"/>
          <w:b/>
          <w:sz w:val="20"/>
          <w:szCs w:val="20"/>
          <w:lang w:val="nl-NL"/>
        </w:rPr>
        <w:t>(</w:t>
      </w:r>
      <w:r w:rsidR="008B11E9" w:rsidRPr="0093127E">
        <w:rPr>
          <w:rFonts w:ascii="Arial" w:hAnsi="Arial" w:cs="Arial"/>
          <w:b/>
          <w:sz w:val="20"/>
          <w:szCs w:val="20"/>
          <w:lang w:val="nl-NL"/>
        </w:rPr>
        <w:t>DC</w:t>
      </w:r>
      <w:r w:rsidR="008B11E9">
        <w:rPr>
          <w:rFonts w:ascii="Arial" w:hAnsi="Arial" w:cs="Arial"/>
          <w:b/>
          <w:sz w:val="20"/>
          <w:szCs w:val="20"/>
          <w:lang w:val="nl-NL"/>
        </w:rPr>
        <w:t>DE</w:t>
      </w:r>
      <w:r w:rsidR="001F62AB" w:rsidRPr="0093127E">
        <w:rPr>
          <w:rFonts w:ascii="Arial" w:hAnsi="Arial" w:cs="Arial"/>
          <w:b/>
          <w:sz w:val="20"/>
          <w:szCs w:val="20"/>
          <w:lang w:val="nl-NL"/>
        </w:rPr>
        <w:t>)</w:t>
      </w:r>
      <w:r w:rsidR="000704A9">
        <w:rPr>
          <w:rFonts w:ascii="Arial" w:hAnsi="Arial" w:cs="Arial"/>
          <w:b/>
          <w:sz w:val="20"/>
          <w:szCs w:val="20"/>
          <w:lang w:val="nl-NL"/>
        </w:rPr>
        <w:t xml:space="preserve"> (Trước đây là Quỹ Đầu tư Doanh Nghiệp hàng đầu DC _ DCBC)</w:t>
      </w:r>
    </w:p>
    <w:p w14:paraId="119370A9"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1. Mục tiêu của Quỹ:</w:t>
      </w:r>
    </w:p>
    <w:p w14:paraId="6055C64E" w14:textId="77777777" w:rsidR="0060532E"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sz w:val="20"/>
          <w:szCs w:val="20"/>
          <w:lang w:val="nl-NL"/>
        </w:rPr>
        <w:t>Phù hợp với Giấy chứng nhận đăng ký thành lập Quỹ do UBCKNN cấp, Điều lệ và Bản cáo bạch của Quỹ;</w:t>
      </w:r>
    </w:p>
    <w:p w14:paraId="55A5800B"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2. Hiệu quả hoạt động của Quỹ:</w:t>
      </w:r>
    </w:p>
    <w:p w14:paraId="492DFA71" w14:textId="4A605D7E" w:rsidR="0060532E" w:rsidRPr="0093127E" w:rsidRDefault="00E55056" w:rsidP="00BC67C4">
      <w:pPr>
        <w:tabs>
          <w:tab w:val="left" w:pos="540"/>
        </w:tabs>
        <w:spacing w:before="120" w:after="120"/>
        <w:jc w:val="both"/>
        <w:rPr>
          <w:rFonts w:ascii="Arial" w:hAnsi="Arial" w:cs="Arial"/>
          <w:sz w:val="20"/>
          <w:szCs w:val="20"/>
          <w:lang w:val="nl-NL"/>
        </w:rPr>
      </w:pPr>
      <w:r w:rsidRPr="0047315D">
        <w:rPr>
          <w:rFonts w:ascii="Arial" w:hAnsi="Arial" w:cs="Arial"/>
          <w:sz w:val="20"/>
          <w:szCs w:val="20"/>
          <w:lang w:val="nl-NL"/>
        </w:rPr>
        <w:t>T</w:t>
      </w:r>
      <w:r w:rsidR="0060532E" w:rsidRPr="0047315D">
        <w:rPr>
          <w:rFonts w:ascii="Arial" w:hAnsi="Arial" w:cs="Arial"/>
          <w:sz w:val="20"/>
          <w:szCs w:val="20"/>
          <w:lang w:val="nl-NL"/>
        </w:rPr>
        <w:t>ính đến kỳ báo cáo, thay đổi giá trị tài sản ròng (NAV) của Quỹ là</w:t>
      </w:r>
      <w:r w:rsidR="00002500" w:rsidRPr="0047315D">
        <w:rPr>
          <w:rFonts w:ascii="Arial" w:hAnsi="Arial" w:cs="Arial"/>
          <w:sz w:val="20"/>
          <w:szCs w:val="20"/>
          <w:lang w:val="nl-NL"/>
        </w:rPr>
        <w:t xml:space="preserve"> </w:t>
      </w:r>
      <w:r w:rsidR="00614B5A" w:rsidRPr="0047315D">
        <w:rPr>
          <w:rFonts w:ascii="Arial" w:hAnsi="Arial" w:cs="Arial"/>
          <w:sz w:val="20"/>
          <w:szCs w:val="20"/>
          <w:lang w:val="nl-NL"/>
        </w:rPr>
        <w:t>+</w:t>
      </w:r>
      <w:r w:rsidR="00C11727">
        <w:rPr>
          <w:rFonts w:ascii="Arial" w:hAnsi="Arial" w:cs="Arial"/>
          <w:sz w:val="20"/>
          <w:szCs w:val="20"/>
          <w:lang w:val="nl-NL"/>
        </w:rPr>
        <w:t>39.25</w:t>
      </w:r>
      <w:r w:rsidR="00BA0AE7" w:rsidRPr="0047315D">
        <w:rPr>
          <w:rFonts w:ascii="Arial" w:hAnsi="Arial" w:cs="Arial"/>
          <w:sz w:val="20"/>
          <w:szCs w:val="20"/>
          <w:lang w:val="nl-NL"/>
        </w:rPr>
        <w:t xml:space="preserve"> </w:t>
      </w:r>
      <w:r w:rsidR="0060532E" w:rsidRPr="0047315D">
        <w:rPr>
          <w:rFonts w:ascii="Arial" w:hAnsi="Arial" w:cs="Arial"/>
          <w:sz w:val="20"/>
          <w:szCs w:val="20"/>
          <w:lang w:val="nl-NL"/>
        </w:rPr>
        <w:t>(%) so với giá trị tài sản ròng của quỹ kỳ báo cáo</w:t>
      </w:r>
      <w:r w:rsidR="00320A01" w:rsidRPr="0047315D">
        <w:rPr>
          <w:rFonts w:ascii="Arial" w:hAnsi="Arial" w:cs="Arial"/>
          <w:sz w:val="20"/>
          <w:szCs w:val="20"/>
          <w:lang w:val="nl-NL"/>
        </w:rPr>
        <w:t xml:space="preserve"> ngày</w:t>
      </w:r>
      <w:r w:rsidR="000846C9" w:rsidRPr="0047315D">
        <w:rPr>
          <w:rFonts w:ascii="Arial" w:hAnsi="Arial" w:cs="Arial"/>
          <w:sz w:val="20"/>
          <w:szCs w:val="20"/>
          <w:lang w:val="nl-NL"/>
        </w:rPr>
        <w:t xml:space="preserve"> </w:t>
      </w:r>
      <w:r w:rsidR="00614B5A" w:rsidRPr="0047315D">
        <w:rPr>
          <w:rFonts w:ascii="Arial" w:hAnsi="Arial" w:cs="Arial"/>
          <w:bCs/>
          <w:sz w:val="20"/>
          <w:szCs w:val="20"/>
          <w:lang w:val="nl-NL"/>
        </w:rPr>
        <w:t>31</w:t>
      </w:r>
      <w:r w:rsidR="0034483D" w:rsidRPr="0047315D">
        <w:rPr>
          <w:rFonts w:ascii="Arial" w:hAnsi="Arial" w:cs="Arial"/>
          <w:bCs/>
          <w:sz w:val="20"/>
          <w:szCs w:val="20"/>
          <w:lang w:val="nl-NL"/>
        </w:rPr>
        <w:t>/</w:t>
      </w:r>
      <w:r w:rsidR="005569BD">
        <w:rPr>
          <w:rFonts w:ascii="Arial" w:hAnsi="Arial" w:cs="Arial"/>
          <w:bCs/>
          <w:sz w:val="20"/>
          <w:szCs w:val="20"/>
          <w:lang w:val="nl-NL"/>
        </w:rPr>
        <w:t>0</w:t>
      </w:r>
      <w:r w:rsidR="00C11727">
        <w:rPr>
          <w:rFonts w:ascii="Arial" w:hAnsi="Arial" w:cs="Arial"/>
          <w:bCs/>
          <w:sz w:val="20"/>
          <w:szCs w:val="20"/>
          <w:lang w:val="nl-NL"/>
        </w:rPr>
        <w:t>3</w:t>
      </w:r>
      <w:r w:rsidR="00BA0AE7" w:rsidRPr="0047315D">
        <w:rPr>
          <w:rFonts w:ascii="Arial" w:hAnsi="Arial" w:cs="Arial"/>
          <w:bCs/>
          <w:sz w:val="20"/>
          <w:szCs w:val="20"/>
          <w:lang w:val="nl-NL"/>
        </w:rPr>
        <w:t>/</w:t>
      </w:r>
      <w:r w:rsidR="00C11727" w:rsidRPr="0047315D">
        <w:rPr>
          <w:rFonts w:ascii="Arial" w:hAnsi="Arial" w:cs="Arial"/>
          <w:bCs/>
          <w:sz w:val="20"/>
          <w:szCs w:val="20"/>
          <w:lang w:val="nl-NL"/>
        </w:rPr>
        <w:t>202</w:t>
      </w:r>
      <w:r w:rsidR="00C11727">
        <w:rPr>
          <w:rFonts w:ascii="Arial" w:hAnsi="Arial" w:cs="Arial"/>
          <w:bCs/>
          <w:sz w:val="20"/>
          <w:szCs w:val="20"/>
          <w:lang w:val="nl-NL"/>
        </w:rPr>
        <w:t>3</w:t>
      </w:r>
      <w:r w:rsidR="0060532E" w:rsidRPr="0047315D">
        <w:rPr>
          <w:rFonts w:ascii="Arial" w:hAnsi="Arial" w:cs="Arial"/>
          <w:bCs/>
          <w:sz w:val="20"/>
          <w:szCs w:val="20"/>
          <w:lang w:val="nl-NL"/>
        </w:rPr>
        <w:t>;</w:t>
      </w:r>
      <w:r w:rsidR="0060532E" w:rsidRPr="0047315D">
        <w:rPr>
          <w:rFonts w:ascii="Arial" w:hAnsi="Arial" w:cs="Arial"/>
          <w:sz w:val="20"/>
          <w:szCs w:val="20"/>
          <w:lang w:val="nl-NL"/>
        </w:rPr>
        <w:t xml:space="preserve"> </w:t>
      </w:r>
      <w:r w:rsidR="008C17D2" w:rsidRPr="0047315D">
        <w:rPr>
          <w:rFonts w:ascii="Arial" w:hAnsi="Arial" w:cs="Arial"/>
          <w:sz w:val="20"/>
          <w:szCs w:val="20"/>
          <w:lang w:val="nl-NL"/>
        </w:rPr>
        <w:t xml:space="preserve">thay đổi NAV/CCQ cùng kỳ là </w:t>
      </w:r>
      <w:r w:rsidR="003C12F6" w:rsidRPr="0047315D">
        <w:rPr>
          <w:rFonts w:ascii="Arial" w:hAnsi="Arial" w:cs="Arial"/>
          <w:sz w:val="20"/>
          <w:szCs w:val="20"/>
          <w:lang w:val="nl-NL"/>
        </w:rPr>
        <w:t>+</w:t>
      </w:r>
      <w:r w:rsidR="00C11727">
        <w:rPr>
          <w:rFonts w:ascii="Arial" w:hAnsi="Arial" w:cs="Arial"/>
          <w:sz w:val="20"/>
          <w:szCs w:val="20"/>
          <w:lang w:val="nl-NL"/>
        </w:rPr>
        <w:t>36.21</w:t>
      </w:r>
      <w:r w:rsidR="008C17D2" w:rsidRPr="0047315D">
        <w:rPr>
          <w:rFonts w:ascii="Arial" w:hAnsi="Arial" w:cs="Arial"/>
          <w:sz w:val="20"/>
          <w:szCs w:val="20"/>
          <w:lang w:val="nl-NL"/>
        </w:rPr>
        <w:t xml:space="preserve"> (%)</w:t>
      </w:r>
    </w:p>
    <w:p w14:paraId="03ED8FBB"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3. Chính sách và chiến lược đầu tư của Quỹ:</w:t>
      </w:r>
    </w:p>
    <w:p w14:paraId="5D060F2E" w14:textId="466FE963" w:rsidR="00FA614D" w:rsidRDefault="00FA614D" w:rsidP="00683C1D">
      <w:pPr>
        <w:shd w:val="clear" w:color="auto" w:fill="FFFFFF"/>
        <w:tabs>
          <w:tab w:val="left" w:pos="540"/>
        </w:tabs>
        <w:spacing w:before="120" w:after="120"/>
        <w:jc w:val="both"/>
        <w:rPr>
          <w:rFonts w:ascii="Arial" w:hAnsi="Arial" w:cs="Arial"/>
          <w:sz w:val="20"/>
          <w:szCs w:val="20"/>
          <w:highlight w:val="yellow"/>
          <w:lang w:val="nl-NL"/>
        </w:rPr>
      </w:pPr>
      <w:r w:rsidRPr="00AA26B2">
        <w:rPr>
          <w:rFonts w:ascii="Arial" w:hAnsi="Arial" w:cs="Arial"/>
          <w:color w:val="000000" w:themeColor="text1"/>
          <w:sz w:val="20"/>
          <w:lang w:val="vi-VN"/>
        </w:rPr>
        <w:t>Chiến lược đầu tư của Quỹ DCDE là đầu tư</w:t>
      </w:r>
      <w:r w:rsidRPr="00AA26B2">
        <w:rPr>
          <w:rFonts w:ascii="Arial" w:hAnsi="Arial" w:cs="Arial"/>
          <w:color w:val="000000" w:themeColor="text1"/>
          <w:sz w:val="20"/>
        </w:rPr>
        <w:t xml:space="preserve"> </w:t>
      </w:r>
      <w:proofErr w:type="spellStart"/>
      <w:r w:rsidRPr="00AA26B2">
        <w:rPr>
          <w:rFonts w:ascii="Arial" w:hAnsi="Arial" w:cs="Arial"/>
          <w:color w:val="000000" w:themeColor="text1"/>
          <w:sz w:val="20"/>
        </w:rPr>
        <w:t>vào</w:t>
      </w:r>
      <w:proofErr w:type="spellEnd"/>
      <w:r w:rsidRPr="00AA26B2">
        <w:rPr>
          <w:rFonts w:ascii="Arial" w:hAnsi="Arial" w:cs="Arial"/>
          <w:color w:val="000000" w:themeColor="text1"/>
          <w:sz w:val="20"/>
        </w:rPr>
        <w:t xml:space="preserve"> </w:t>
      </w:r>
      <w:proofErr w:type="spellStart"/>
      <w:r w:rsidRPr="00AA26B2">
        <w:rPr>
          <w:rFonts w:ascii="Arial" w:hAnsi="Arial" w:cs="Arial"/>
          <w:sz w:val="20"/>
        </w:rPr>
        <w:t>cổ</w:t>
      </w:r>
      <w:proofErr w:type="spellEnd"/>
      <w:r w:rsidRPr="00AA26B2">
        <w:rPr>
          <w:rFonts w:ascii="Arial" w:hAnsi="Arial" w:cs="Arial"/>
          <w:sz w:val="20"/>
        </w:rPr>
        <w:t xml:space="preserve"> </w:t>
      </w:r>
      <w:proofErr w:type="spellStart"/>
      <w:r w:rsidRPr="00AA26B2">
        <w:rPr>
          <w:rFonts w:ascii="Arial" w:hAnsi="Arial" w:cs="Arial"/>
          <w:sz w:val="20"/>
        </w:rPr>
        <w:t>phiếu</w:t>
      </w:r>
      <w:proofErr w:type="spellEnd"/>
      <w:r w:rsidRPr="00AA26B2">
        <w:rPr>
          <w:rFonts w:ascii="Arial" w:hAnsi="Arial" w:cs="Arial"/>
          <w:sz w:val="20"/>
        </w:rPr>
        <w:t xml:space="preserve"> </w:t>
      </w:r>
      <w:proofErr w:type="spellStart"/>
      <w:r w:rsidRPr="00AA26B2">
        <w:rPr>
          <w:rFonts w:ascii="Arial" w:hAnsi="Arial" w:cs="Arial"/>
          <w:sz w:val="20"/>
        </w:rPr>
        <w:t>của</w:t>
      </w:r>
      <w:proofErr w:type="spellEnd"/>
      <w:r w:rsidRPr="00AA26B2">
        <w:rPr>
          <w:rFonts w:ascii="Arial" w:hAnsi="Arial" w:cs="Arial"/>
          <w:sz w:val="20"/>
        </w:rPr>
        <w:t xml:space="preserve"> </w:t>
      </w:r>
      <w:proofErr w:type="spellStart"/>
      <w:r w:rsidRPr="00AA26B2">
        <w:rPr>
          <w:rFonts w:ascii="Arial" w:hAnsi="Arial" w:cs="Arial"/>
          <w:sz w:val="20"/>
        </w:rPr>
        <w:t>các</w:t>
      </w:r>
      <w:proofErr w:type="spellEnd"/>
      <w:r w:rsidRPr="00AA26B2">
        <w:rPr>
          <w:rFonts w:ascii="Arial" w:hAnsi="Arial" w:cs="Arial"/>
          <w:sz w:val="20"/>
        </w:rPr>
        <w:t xml:space="preserve"> </w:t>
      </w:r>
      <w:proofErr w:type="spellStart"/>
      <w:r w:rsidRPr="00AA26B2">
        <w:rPr>
          <w:rFonts w:ascii="Arial" w:hAnsi="Arial" w:cs="Arial"/>
          <w:sz w:val="20"/>
        </w:rPr>
        <w:t>doanh</w:t>
      </w:r>
      <w:proofErr w:type="spellEnd"/>
      <w:r w:rsidRPr="00AA26B2">
        <w:rPr>
          <w:rFonts w:ascii="Arial" w:hAnsi="Arial" w:cs="Arial"/>
          <w:sz w:val="20"/>
        </w:rPr>
        <w:t xml:space="preserve"> </w:t>
      </w:r>
      <w:proofErr w:type="spellStart"/>
      <w:r w:rsidRPr="00AA26B2">
        <w:rPr>
          <w:rFonts w:ascii="Arial" w:hAnsi="Arial" w:cs="Arial"/>
          <w:sz w:val="20"/>
        </w:rPr>
        <w:t>nghiệp</w:t>
      </w:r>
      <w:proofErr w:type="spellEnd"/>
      <w:r w:rsidRPr="00AA26B2">
        <w:rPr>
          <w:rFonts w:ascii="Arial" w:hAnsi="Arial" w:cs="Arial"/>
          <w:sz w:val="20"/>
        </w:rPr>
        <w:t xml:space="preserve"> </w:t>
      </w:r>
      <w:proofErr w:type="spellStart"/>
      <w:r w:rsidRPr="00AA26B2">
        <w:rPr>
          <w:rFonts w:ascii="Arial" w:hAnsi="Arial" w:cs="Arial"/>
          <w:sz w:val="20"/>
        </w:rPr>
        <w:t>có</w:t>
      </w:r>
      <w:proofErr w:type="spellEnd"/>
      <w:r w:rsidRPr="00AA26B2">
        <w:rPr>
          <w:rFonts w:ascii="Arial" w:hAnsi="Arial" w:cs="Arial"/>
          <w:sz w:val="20"/>
        </w:rPr>
        <w:t xml:space="preserve"> </w:t>
      </w:r>
      <w:proofErr w:type="spellStart"/>
      <w:r w:rsidRPr="00AA26B2">
        <w:rPr>
          <w:rFonts w:ascii="Arial" w:hAnsi="Arial" w:cs="Arial"/>
          <w:sz w:val="20"/>
        </w:rPr>
        <w:t>lịch</w:t>
      </w:r>
      <w:proofErr w:type="spellEnd"/>
      <w:r w:rsidRPr="00AA26B2">
        <w:rPr>
          <w:rFonts w:ascii="Arial" w:hAnsi="Arial" w:cs="Arial"/>
          <w:sz w:val="20"/>
        </w:rPr>
        <w:t xml:space="preserve"> </w:t>
      </w:r>
      <w:proofErr w:type="spellStart"/>
      <w:r w:rsidRPr="00AA26B2">
        <w:rPr>
          <w:rFonts w:ascii="Arial" w:hAnsi="Arial" w:cs="Arial"/>
          <w:sz w:val="20"/>
        </w:rPr>
        <w:t>sử</w:t>
      </w:r>
      <w:proofErr w:type="spellEnd"/>
      <w:r w:rsidRPr="00AA26B2">
        <w:rPr>
          <w:rFonts w:ascii="Arial" w:hAnsi="Arial" w:cs="Arial"/>
          <w:sz w:val="20"/>
        </w:rPr>
        <w:t xml:space="preserve"> </w:t>
      </w:r>
      <w:proofErr w:type="spellStart"/>
      <w:r w:rsidRPr="00AA26B2">
        <w:rPr>
          <w:rFonts w:ascii="Arial" w:hAnsi="Arial" w:cs="Arial"/>
          <w:sz w:val="20"/>
        </w:rPr>
        <w:t>trả</w:t>
      </w:r>
      <w:proofErr w:type="spellEnd"/>
      <w:r w:rsidRPr="00AA26B2">
        <w:rPr>
          <w:rFonts w:ascii="Arial" w:hAnsi="Arial" w:cs="Arial"/>
          <w:sz w:val="20"/>
        </w:rPr>
        <w:t xml:space="preserve"> </w:t>
      </w:r>
      <w:proofErr w:type="spellStart"/>
      <w:r w:rsidRPr="00AA26B2">
        <w:rPr>
          <w:rFonts w:ascii="Arial" w:hAnsi="Arial" w:cs="Arial"/>
          <w:sz w:val="20"/>
        </w:rPr>
        <w:t>cổ</w:t>
      </w:r>
      <w:proofErr w:type="spellEnd"/>
      <w:r w:rsidRPr="00AA26B2">
        <w:rPr>
          <w:rFonts w:ascii="Arial" w:hAnsi="Arial" w:cs="Arial"/>
          <w:sz w:val="20"/>
        </w:rPr>
        <w:t xml:space="preserve"> </w:t>
      </w:r>
      <w:proofErr w:type="spellStart"/>
      <w:r w:rsidRPr="00AA26B2">
        <w:rPr>
          <w:rFonts w:ascii="Arial" w:hAnsi="Arial" w:cs="Arial"/>
          <w:sz w:val="20"/>
        </w:rPr>
        <w:t>tức</w:t>
      </w:r>
      <w:proofErr w:type="spellEnd"/>
      <w:r w:rsidRPr="00AA26B2">
        <w:rPr>
          <w:rFonts w:ascii="Arial" w:hAnsi="Arial" w:cs="Arial"/>
          <w:sz w:val="20"/>
        </w:rPr>
        <w:t xml:space="preserve"> </w:t>
      </w:r>
      <w:proofErr w:type="spellStart"/>
      <w:r w:rsidRPr="00AA26B2">
        <w:rPr>
          <w:rFonts w:ascii="Arial" w:hAnsi="Arial" w:cs="Arial"/>
          <w:sz w:val="20"/>
        </w:rPr>
        <w:t>đều</w:t>
      </w:r>
      <w:proofErr w:type="spellEnd"/>
      <w:r w:rsidRPr="00AA26B2">
        <w:rPr>
          <w:rFonts w:ascii="Arial" w:hAnsi="Arial" w:cs="Arial"/>
          <w:sz w:val="20"/>
        </w:rPr>
        <w:t xml:space="preserve"> </w:t>
      </w:r>
      <w:proofErr w:type="spellStart"/>
      <w:r w:rsidRPr="00AA26B2">
        <w:rPr>
          <w:rFonts w:ascii="Arial" w:hAnsi="Arial" w:cs="Arial"/>
          <w:sz w:val="20"/>
        </w:rPr>
        <w:t>đặn</w:t>
      </w:r>
      <w:proofErr w:type="spellEnd"/>
      <w:r w:rsidRPr="00AA26B2">
        <w:rPr>
          <w:rFonts w:ascii="Arial" w:hAnsi="Arial" w:cs="Arial"/>
          <w:sz w:val="20"/>
        </w:rPr>
        <w:t xml:space="preserve"> </w:t>
      </w:r>
      <w:proofErr w:type="spellStart"/>
      <w:r w:rsidRPr="00AA26B2">
        <w:rPr>
          <w:rFonts w:ascii="Arial" w:hAnsi="Arial" w:cs="Arial"/>
          <w:sz w:val="20"/>
        </w:rPr>
        <w:t>trong</w:t>
      </w:r>
      <w:proofErr w:type="spellEnd"/>
      <w:r w:rsidRPr="00AA26B2">
        <w:rPr>
          <w:rFonts w:ascii="Arial" w:hAnsi="Arial" w:cs="Arial"/>
          <w:sz w:val="20"/>
        </w:rPr>
        <w:t xml:space="preserve"> </w:t>
      </w:r>
      <w:proofErr w:type="spellStart"/>
      <w:r w:rsidRPr="00AA26B2">
        <w:rPr>
          <w:rFonts w:ascii="Arial" w:hAnsi="Arial" w:cs="Arial"/>
          <w:sz w:val="20"/>
        </w:rPr>
        <w:t>quá</w:t>
      </w:r>
      <w:proofErr w:type="spellEnd"/>
      <w:r w:rsidRPr="00AA26B2">
        <w:rPr>
          <w:rFonts w:ascii="Arial" w:hAnsi="Arial" w:cs="Arial"/>
          <w:sz w:val="20"/>
        </w:rPr>
        <w:t xml:space="preserve"> </w:t>
      </w:r>
      <w:proofErr w:type="spellStart"/>
      <w:r w:rsidRPr="00AA26B2">
        <w:rPr>
          <w:rFonts w:ascii="Arial" w:hAnsi="Arial" w:cs="Arial"/>
          <w:sz w:val="20"/>
        </w:rPr>
        <w:t>khứ</w:t>
      </w:r>
      <w:proofErr w:type="spellEnd"/>
      <w:r w:rsidRPr="00AA26B2">
        <w:rPr>
          <w:rFonts w:ascii="Arial" w:hAnsi="Arial" w:cs="Arial"/>
          <w:sz w:val="20"/>
        </w:rPr>
        <w:t xml:space="preserve"> </w:t>
      </w:r>
      <w:proofErr w:type="spellStart"/>
      <w:r w:rsidRPr="00AA26B2">
        <w:rPr>
          <w:rFonts w:ascii="Arial" w:hAnsi="Arial" w:cs="Arial"/>
          <w:sz w:val="20"/>
        </w:rPr>
        <w:t>và</w:t>
      </w:r>
      <w:proofErr w:type="spellEnd"/>
      <w:r w:rsidRPr="00AA26B2">
        <w:rPr>
          <w:rFonts w:ascii="Arial" w:hAnsi="Arial" w:cs="Arial"/>
          <w:sz w:val="20"/>
        </w:rPr>
        <w:t>/</w:t>
      </w:r>
      <w:proofErr w:type="spellStart"/>
      <w:r w:rsidRPr="00AA26B2">
        <w:rPr>
          <w:rFonts w:ascii="Arial" w:hAnsi="Arial" w:cs="Arial"/>
          <w:sz w:val="20"/>
        </w:rPr>
        <w:t>hoặc</w:t>
      </w:r>
      <w:proofErr w:type="spellEnd"/>
      <w:r w:rsidRPr="00AA26B2">
        <w:rPr>
          <w:rFonts w:ascii="Arial" w:hAnsi="Arial" w:cs="Arial"/>
          <w:sz w:val="20"/>
        </w:rPr>
        <w:t xml:space="preserve"> </w:t>
      </w:r>
      <w:proofErr w:type="spellStart"/>
      <w:r w:rsidRPr="00AA26B2">
        <w:rPr>
          <w:rFonts w:ascii="Arial" w:hAnsi="Arial" w:cs="Arial"/>
          <w:sz w:val="20"/>
        </w:rPr>
        <w:t>các</w:t>
      </w:r>
      <w:proofErr w:type="spellEnd"/>
      <w:r w:rsidRPr="00AA26B2">
        <w:rPr>
          <w:rFonts w:ascii="Arial" w:hAnsi="Arial" w:cs="Arial"/>
          <w:sz w:val="20"/>
        </w:rPr>
        <w:t xml:space="preserve"> </w:t>
      </w:r>
      <w:proofErr w:type="spellStart"/>
      <w:r w:rsidRPr="00AA26B2">
        <w:rPr>
          <w:rFonts w:ascii="Arial" w:hAnsi="Arial" w:cs="Arial"/>
          <w:sz w:val="20"/>
        </w:rPr>
        <w:t>doanh</w:t>
      </w:r>
      <w:proofErr w:type="spellEnd"/>
      <w:r w:rsidRPr="00AA26B2">
        <w:rPr>
          <w:rFonts w:ascii="Arial" w:hAnsi="Arial" w:cs="Arial"/>
          <w:sz w:val="20"/>
        </w:rPr>
        <w:t xml:space="preserve"> </w:t>
      </w:r>
      <w:proofErr w:type="spellStart"/>
      <w:r w:rsidRPr="00AA26B2">
        <w:rPr>
          <w:rFonts w:ascii="Arial" w:hAnsi="Arial" w:cs="Arial"/>
          <w:sz w:val="20"/>
        </w:rPr>
        <w:t>nghiệp</w:t>
      </w:r>
      <w:proofErr w:type="spellEnd"/>
      <w:r w:rsidRPr="00AA26B2">
        <w:rPr>
          <w:rFonts w:ascii="Arial" w:hAnsi="Arial" w:cs="Arial"/>
          <w:sz w:val="20"/>
        </w:rPr>
        <w:t xml:space="preserve"> </w:t>
      </w:r>
      <w:proofErr w:type="spellStart"/>
      <w:r w:rsidRPr="00AA26B2">
        <w:rPr>
          <w:rFonts w:ascii="Arial" w:hAnsi="Arial" w:cs="Arial"/>
          <w:sz w:val="20"/>
        </w:rPr>
        <w:t>có</w:t>
      </w:r>
      <w:proofErr w:type="spellEnd"/>
      <w:r w:rsidRPr="00AA26B2">
        <w:rPr>
          <w:rFonts w:ascii="Arial" w:hAnsi="Arial" w:cs="Arial"/>
          <w:sz w:val="20"/>
        </w:rPr>
        <w:t xml:space="preserve"> </w:t>
      </w:r>
      <w:proofErr w:type="spellStart"/>
      <w:r w:rsidRPr="00AA26B2">
        <w:rPr>
          <w:rFonts w:ascii="Arial" w:hAnsi="Arial" w:cs="Arial"/>
          <w:sz w:val="20"/>
        </w:rPr>
        <w:t>kế</w:t>
      </w:r>
      <w:proofErr w:type="spellEnd"/>
      <w:r w:rsidRPr="00AA26B2">
        <w:rPr>
          <w:rFonts w:ascii="Arial" w:hAnsi="Arial" w:cs="Arial"/>
          <w:sz w:val="20"/>
        </w:rPr>
        <w:t xml:space="preserve"> </w:t>
      </w:r>
      <w:proofErr w:type="spellStart"/>
      <w:r w:rsidRPr="00AA26B2">
        <w:rPr>
          <w:rFonts w:ascii="Arial" w:hAnsi="Arial" w:cs="Arial"/>
          <w:sz w:val="20"/>
        </w:rPr>
        <w:t>hoạch</w:t>
      </w:r>
      <w:proofErr w:type="spellEnd"/>
      <w:r w:rsidRPr="00AA26B2">
        <w:rPr>
          <w:rFonts w:ascii="Arial" w:hAnsi="Arial" w:cs="Arial"/>
          <w:sz w:val="20"/>
        </w:rPr>
        <w:t xml:space="preserve"> </w:t>
      </w:r>
      <w:proofErr w:type="spellStart"/>
      <w:r w:rsidRPr="00AA26B2">
        <w:rPr>
          <w:rFonts w:ascii="Arial" w:hAnsi="Arial" w:cs="Arial"/>
          <w:sz w:val="20"/>
        </w:rPr>
        <w:t>trả</w:t>
      </w:r>
      <w:proofErr w:type="spellEnd"/>
      <w:r w:rsidRPr="00AA26B2">
        <w:rPr>
          <w:rFonts w:ascii="Arial" w:hAnsi="Arial" w:cs="Arial"/>
          <w:sz w:val="20"/>
        </w:rPr>
        <w:t xml:space="preserve"> </w:t>
      </w:r>
      <w:proofErr w:type="spellStart"/>
      <w:r w:rsidRPr="00AA26B2">
        <w:rPr>
          <w:rFonts w:ascii="Arial" w:hAnsi="Arial" w:cs="Arial"/>
          <w:sz w:val="20"/>
        </w:rPr>
        <w:t>cổ</w:t>
      </w:r>
      <w:proofErr w:type="spellEnd"/>
      <w:r w:rsidRPr="00AA26B2">
        <w:rPr>
          <w:rFonts w:ascii="Arial" w:hAnsi="Arial" w:cs="Arial"/>
          <w:sz w:val="20"/>
        </w:rPr>
        <w:t xml:space="preserve"> </w:t>
      </w:r>
      <w:proofErr w:type="spellStart"/>
      <w:r w:rsidRPr="00AA26B2">
        <w:rPr>
          <w:rFonts w:ascii="Arial" w:hAnsi="Arial" w:cs="Arial"/>
          <w:sz w:val="20"/>
        </w:rPr>
        <w:t>tức</w:t>
      </w:r>
      <w:proofErr w:type="spellEnd"/>
      <w:r w:rsidRPr="00AA26B2">
        <w:rPr>
          <w:rFonts w:ascii="Arial" w:hAnsi="Arial" w:cs="Arial"/>
          <w:sz w:val="20"/>
        </w:rPr>
        <w:t xml:space="preserve"> </w:t>
      </w:r>
      <w:proofErr w:type="spellStart"/>
      <w:r w:rsidRPr="00AA26B2">
        <w:rPr>
          <w:rFonts w:ascii="Arial" w:hAnsi="Arial" w:cs="Arial"/>
          <w:sz w:val="20"/>
        </w:rPr>
        <w:t>trong</w:t>
      </w:r>
      <w:proofErr w:type="spellEnd"/>
      <w:r w:rsidRPr="00AA26B2">
        <w:rPr>
          <w:rFonts w:ascii="Arial" w:hAnsi="Arial" w:cs="Arial"/>
          <w:sz w:val="20"/>
        </w:rPr>
        <w:t xml:space="preserve"> </w:t>
      </w:r>
      <w:proofErr w:type="spellStart"/>
      <w:r w:rsidRPr="00AA26B2">
        <w:rPr>
          <w:rFonts w:ascii="Arial" w:hAnsi="Arial" w:cs="Arial"/>
          <w:sz w:val="20"/>
        </w:rPr>
        <w:t>thời</w:t>
      </w:r>
      <w:proofErr w:type="spellEnd"/>
      <w:r w:rsidRPr="00AA26B2">
        <w:rPr>
          <w:rFonts w:ascii="Arial" w:hAnsi="Arial" w:cs="Arial"/>
          <w:sz w:val="20"/>
        </w:rPr>
        <w:t xml:space="preserve"> </w:t>
      </w:r>
      <w:proofErr w:type="spellStart"/>
      <w:r w:rsidRPr="00AA26B2">
        <w:rPr>
          <w:rFonts w:ascii="Arial" w:hAnsi="Arial" w:cs="Arial"/>
          <w:sz w:val="20"/>
        </w:rPr>
        <w:t>gian</w:t>
      </w:r>
      <w:proofErr w:type="spellEnd"/>
      <w:r w:rsidRPr="00AA26B2">
        <w:rPr>
          <w:rFonts w:ascii="Arial" w:hAnsi="Arial" w:cs="Arial"/>
          <w:sz w:val="20"/>
        </w:rPr>
        <w:t xml:space="preserve"> </w:t>
      </w:r>
      <w:proofErr w:type="spellStart"/>
      <w:r w:rsidRPr="00AA26B2">
        <w:rPr>
          <w:rFonts w:ascii="Arial" w:hAnsi="Arial" w:cs="Arial"/>
          <w:sz w:val="20"/>
        </w:rPr>
        <w:t>tới</w:t>
      </w:r>
      <w:proofErr w:type="spellEnd"/>
      <w:r w:rsidRPr="00AA26B2">
        <w:rPr>
          <w:rFonts w:ascii="Arial" w:hAnsi="Arial" w:cs="Arial"/>
          <w:sz w:val="20"/>
        </w:rPr>
        <w:t xml:space="preserve"> </w:t>
      </w:r>
      <w:proofErr w:type="spellStart"/>
      <w:r w:rsidRPr="00AA26B2">
        <w:rPr>
          <w:rFonts w:ascii="Arial" w:hAnsi="Arial" w:cs="Arial"/>
          <w:sz w:val="20"/>
        </w:rPr>
        <w:t>tại</w:t>
      </w:r>
      <w:proofErr w:type="spellEnd"/>
      <w:r w:rsidRPr="00AA26B2">
        <w:rPr>
          <w:rFonts w:ascii="Arial" w:hAnsi="Arial" w:cs="Arial"/>
          <w:sz w:val="20"/>
        </w:rPr>
        <w:t xml:space="preserve"> </w:t>
      </w:r>
      <w:proofErr w:type="spellStart"/>
      <w:r w:rsidRPr="00AA26B2">
        <w:rPr>
          <w:rFonts w:ascii="Arial" w:hAnsi="Arial" w:cs="Arial"/>
          <w:sz w:val="20"/>
        </w:rPr>
        <w:t>tất</w:t>
      </w:r>
      <w:proofErr w:type="spellEnd"/>
      <w:r w:rsidRPr="00AA26B2">
        <w:rPr>
          <w:rFonts w:ascii="Arial" w:hAnsi="Arial" w:cs="Arial"/>
          <w:sz w:val="20"/>
        </w:rPr>
        <w:t xml:space="preserve"> </w:t>
      </w:r>
      <w:proofErr w:type="spellStart"/>
      <w:r w:rsidRPr="00AA26B2">
        <w:rPr>
          <w:rFonts w:ascii="Arial" w:hAnsi="Arial" w:cs="Arial"/>
          <w:sz w:val="20"/>
        </w:rPr>
        <w:t>cả</w:t>
      </w:r>
      <w:proofErr w:type="spellEnd"/>
      <w:r w:rsidRPr="00AA26B2">
        <w:rPr>
          <w:rFonts w:ascii="Arial" w:hAnsi="Arial" w:cs="Arial"/>
          <w:sz w:val="20"/>
        </w:rPr>
        <w:t xml:space="preserve"> </w:t>
      </w:r>
      <w:proofErr w:type="spellStart"/>
      <w:r w:rsidRPr="00AA26B2">
        <w:rPr>
          <w:rFonts w:ascii="Arial" w:hAnsi="Arial" w:cs="Arial"/>
          <w:sz w:val="20"/>
        </w:rPr>
        <w:t>các</w:t>
      </w:r>
      <w:proofErr w:type="spellEnd"/>
      <w:r w:rsidRPr="00AA26B2">
        <w:rPr>
          <w:rFonts w:ascii="Arial" w:hAnsi="Arial" w:cs="Arial"/>
          <w:sz w:val="20"/>
        </w:rPr>
        <w:t xml:space="preserve"> </w:t>
      </w:r>
      <w:proofErr w:type="spellStart"/>
      <w:r w:rsidRPr="00AA26B2">
        <w:rPr>
          <w:rFonts w:ascii="Arial" w:hAnsi="Arial" w:cs="Arial"/>
          <w:sz w:val="20"/>
        </w:rPr>
        <w:t>ngành</w:t>
      </w:r>
      <w:proofErr w:type="spellEnd"/>
      <w:r w:rsidRPr="00AA26B2">
        <w:rPr>
          <w:rFonts w:ascii="Arial" w:hAnsi="Arial" w:cs="Arial"/>
          <w:sz w:val="20"/>
        </w:rPr>
        <w:t xml:space="preserve"> </w:t>
      </w:r>
      <w:proofErr w:type="spellStart"/>
      <w:r w:rsidRPr="00AA26B2">
        <w:rPr>
          <w:rFonts w:ascii="Arial" w:hAnsi="Arial" w:cs="Arial"/>
          <w:sz w:val="20"/>
        </w:rPr>
        <w:t>nghề</w:t>
      </w:r>
      <w:proofErr w:type="spellEnd"/>
      <w:r w:rsidRPr="00AA26B2">
        <w:rPr>
          <w:rFonts w:ascii="Arial" w:hAnsi="Arial" w:cs="Arial"/>
          <w:sz w:val="20"/>
        </w:rPr>
        <w:t xml:space="preserve"> </w:t>
      </w:r>
      <w:proofErr w:type="spellStart"/>
      <w:r w:rsidRPr="00AA26B2">
        <w:rPr>
          <w:rFonts w:ascii="Arial" w:hAnsi="Arial" w:cs="Arial"/>
          <w:sz w:val="20"/>
        </w:rPr>
        <w:t>và</w:t>
      </w:r>
      <w:proofErr w:type="spellEnd"/>
      <w:r w:rsidRPr="00AA26B2">
        <w:rPr>
          <w:rFonts w:ascii="Arial" w:hAnsi="Arial" w:cs="Arial"/>
          <w:sz w:val="20"/>
        </w:rPr>
        <w:t xml:space="preserve"> </w:t>
      </w:r>
      <w:proofErr w:type="spellStart"/>
      <w:r w:rsidRPr="00AA26B2">
        <w:rPr>
          <w:rFonts w:ascii="Arial" w:hAnsi="Arial" w:cs="Arial"/>
          <w:sz w:val="20"/>
        </w:rPr>
        <w:t>khu</w:t>
      </w:r>
      <w:proofErr w:type="spellEnd"/>
      <w:r w:rsidRPr="00AA26B2">
        <w:rPr>
          <w:rFonts w:ascii="Arial" w:hAnsi="Arial" w:cs="Arial"/>
          <w:sz w:val="20"/>
        </w:rPr>
        <w:t xml:space="preserve"> </w:t>
      </w:r>
      <w:proofErr w:type="spellStart"/>
      <w:r w:rsidRPr="00AA26B2">
        <w:rPr>
          <w:rFonts w:ascii="Arial" w:hAnsi="Arial" w:cs="Arial"/>
          <w:sz w:val="20"/>
        </w:rPr>
        <w:t>vực</w:t>
      </w:r>
      <w:proofErr w:type="spellEnd"/>
      <w:r w:rsidRPr="00AA26B2">
        <w:rPr>
          <w:rFonts w:ascii="Arial" w:hAnsi="Arial" w:cs="Arial"/>
          <w:sz w:val="20"/>
        </w:rPr>
        <w:t xml:space="preserve"> </w:t>
      </w:r>
      <w:proofErr w:type="spellStart"/>
      <w:r w:rsidRPr="00AA26B2">
        <w:rPr>
          <w:rFonts w:ascii="Arial" w:hAnsi="Arial" w:cs="Arial"/>
          <w:sz w:val="20"/>
        </w:rPr>
        <w:t>địa</w:t>
      </w:r>
      <w:proofErr w:type="spellEnd"/>
      <w:r w:rsidRPr="00AA26B2">
        <w:rPr>
          <w:rFonts w:ascii="Arial" w:hAnsi="Arial" w:cs="Arial"/>
          <w:sz w:val="20"/>
        </w:rPr>
        <w:t xml:space="preserve"> </w:t>
      </w:r>
      <w:proofErr w:type="spellStart"/>
      <w:r w:rsidRPr="00AA26B2">
        <w:rPr>
          <w:rFonts w:ascii="Arial" w:hAnsi="Arial" w:cs="Arial"/>
          <w:sz w:val="20"/>
        </w:rPr>
        <w:t>lý</w:t>
      </w:r>
      <w:proofErr w:type="spellEnd"/>
      <w:r w:rsidRPr="00AA26B2">
        <w:rPr>
          <w:rFonts w:ascii="Arial" w:hAnsi="Arial" w:cs="Arial"/>
          <w:sz w:val="20"/>
        </w:rPr>
        <w:t xml:space="preserve"> </w:t>
      </w:r>
      <w:proofErr w:type="spellStart"/>
      <w:r w:rsidRPr="00AA26B2">
        <w:rPr>
          <w:rFonts w:ascii="Arial" w:hAnsi="Arial" w:cs="Arial"/>
          <w:sz w:val="20"/>
        </w:rPr>
        <w:t>mà</w:t>
      </w:r>
      <w:proofErr w:type="spellEnd"/>
      <w:r w:rsidRPr="00AA26B2">
        <w:rPr>
          <w:rFonts w:ascii="Arial" w:hAnsi="Arial" w:cs="Arial"/>
          <w:sz w:val="20"/>
        </w:rPr>
        <w:t xml:space="preserve"> </w:t>
      </w:r>
      <w:proofErr w:type="spellStart"/>
      <w:r w:rsidRPr="00AA26B2">
        <w:rPr>
          <w:rFonts w:ascii="Arial" w:hAnsi="Arial" w:cs="Arial"/>
          <w:sz w:val="20"/>
        </w:rPr>
        <w:t>quy</w:t>
      </w:r>
      <w:proofErr w:type="spellEnd"/>
      <w:r w:rsidRPr="00AA26B2">
        <w:rPr>
          <w:rFonts w:ascii="Arial" w:hAnsi="Arial" w:cs="Arial"/>
          <w:sz w:val="20"/>
        </w:rPr>
        <w:t xml:space="preserve"> </w:t>
      </w:r>
      <w:proofErr w:type="spellStart"/>
      <w:r w:rsidRPr="00AA26B2">
        <w:rPr>
          <w:rFonts w:ascii="Arial" w:hAnsi="Arial" w:cs="Arial"/>
          <w:sz w:val="20"/>
        </w:rPr>
        <w:t>định</w:t>
      </w:r>
      <w:proofErr w:type="spellEnd"/>
      <w:r w:rsidRPr="00AA26B2">
        <w:rPr>
          <w:rFonts w:ascii="Arial" w:hAnsi="Arial" w:cs="Arial"/>
          <w:sz w:val="20"/>
        </w:rPr>
        <w:t xml:space="preserve"> </w:t>
      </w:r>
      <w:proofErr w:type="spellStart"/>
      <w:r w:rsidRPr="00AA26B2">
        <w:rPr>
          <w:rFonts w:ascii="Arial" w:hAnsi="Arial" w:cs="Arial"/>
          <w:sz w:val="20"/>
        </w:rPr>
        <w:t>pháp</w:t>
      </w:r>
      <w:proofErr w:type="spellEnd"/>
      <w:r w:rsidRPr="00AA26B2">
        <w:rPr>
          <w:rFonts w:ascii="Arial" w:hAnsi="Arial" w:cs="Arial"/>
          <w:sz w:val="20"/>
        </w:rPr>
        <w:t xml:space="preserve"> </w:t>
      </w:r>
      <w:proofErr w:type="spellStart"/>
      <w:r w:rsidRPr="00AA26B2">
        <w:rPr>
          <w:rFonts w:ascii="Arial" w:hAnsi="Arial" w:cs="Arial"/>
          <w:sz w:val="20"/>
        </w:rPr>
        <w:t>luật</w:t>
      </w:r>
      <w:proofErr w:type="spellEnd"/>
      <w:r w:rsidRPr="00AA26B2">
        <w:rPr>
          <w:rFonts w:ascii="Arial" w:hAnsi="Arial" w:cs="Arial"/>
          <w:sz w:val="20"/>
        </w:rPr>
        <w:t xml:space="preserve"> </w:t>
      </w:r>
      <w:proofErr w:type="spellStart"/>
      <w:r w:rsidRPr="00AA26B2">
        <w:rPr>
          <w:rFonts w:ascii="Arial" w:hAnsi="Arial" w:cs="Arial"/>
          <w:sz w:val="20"/>
        </w:rPr>
        <w:t>về</w:t>
      </w:r>
      <w:proofErr w:type="spellEnd"/>
      <w:r w:rsidRPr="00AA26B2">
        <w:rPr>
          <w:rFonts w:ascii="Arial" w:hAnsi="Arial" w:cs="Arial"/>
          <w:sz w:val="20"/>
        </w:rPr>
        <w:t xml:space="preserve"> </w:t>
      </w:r>
      <w:proofErr w:type="spellStart"/>
      <w:r w:rsidRPr="00AA26B2">
        <w:rPr>
          <w:rFonts w:ascii="Arial" w:hAnsi="Arial" w:cs="Arial"/>
          <w:sz w:val="20"/>
        </w:rPr>
        <w:t>quản</w:t>
      </w:r>
      <w:proofErr w:type="spellEnd"/>
      <w:r w:rsidRPr="00AA26B2">
        <w:rPr>
          <w:rFonts w:ascii="Arial" w:hAnsi="Arial" w:cs="Arial"/>
          <w:sz w:val="20"/>
        </w:rPr>
        <w:t xml:space="preserve"> </w:t>
      </w:r>
      <w:proofErr w:type="spellStart"/>
      <w:r w:rsidRPr="00AA26B2">
        <w:rPr>
          <w:rFonts w:ascii="Arial" w:hAnsi="Arial" w:cs="Arial"/>
          <w:sz w:val="20"/>
        </w:rPr>
        <w:t>lý</w:t>
      </w:r>
      <w:proofErr w:type="spellEnd"/>
      <w:r w:rsidRPr="00AA26B2">
        <w:rPr>
          <w:rFonts w:ascii="Arial" w:hAnsi="Arial" w:cs="Arial"/>
          <w:sz w:val="20"/>
        </w:rPr>
        <w:t xml:space="preserve"> </w:t>
      </w:r>
      <w:proofErr w:type="spellStart"/>
      <w:r w:rsidRPr="00AA26B2">
        <w:rPr>
          <w:rFonts w:ascii="Arial" w:hAnsi="Arial" w:cs="Arial"/>
          <w:sz w:val="20"/>
        </w:rPr>
        <w:t>hoạt</w:t>
      </w:r>
      <w:proofErr w:type="spellEnd"/>
      <w:r w:rsidRPr="00AA26B2">
        <w:rPr>
          <w:rFonts w:ascii="Arial" w:hAnsi="Arial" w:cs="Arial"/>
          <w:sz w:val="20"/>
        </w:rPr>
        <w:t xml:space="preserve"> </w:t>
      </w:r>
      <w:proofErr w:type="spellStart"/>
      <w:r w:rsidRPr="00AA26B2">
        <w:rPr>
          <w:rFonts w:ascii="Arial" w:hAnsi="Arial" w:cs="Arial"/>
          <w:sz w:val="20"/>
        </w:rPr>
        <w:t>động</w:t>
      </w:r>
      <w:proofErr w:type="spellEnd"/>
      <w:r w:rsidRPr="00AA26B2">
        <w:rPr>
          <w:rFonts w:ascii="Arial" w:hAnsi="Arial" w:cs="Arial"/>
          <w:sz w:val="20"/>
        </w:rPr>
        <w:t xml:space="preserve"> </w:t>
      </w:r>
      <w:proofErr w:type="spellStart"/>
      <w:r w:rsidRPr="00AA26B2">
        <w:rPr>
          <w:rFonts w:ascii="Arial" w:hAnsi="Arial" w:cs="Arial"/>
          <w:sz w:val="20"/>
        </w:rPr>
        <w:t>quỹ</w:t>
      </w:r>
      <w:proofErr w:type="spellEnd"/>
      <w:r w:rsidRPr="00AA26B2">
        <w:rPr>
          <w:rFonts w:ascii="Arial" w:hAnsi="Arial" w:cs="Arial"/>
          <w:sz w:val="20"/>
        </w:rPr>
        <w:t xml:space="preserve"> </w:t>
      </w:r>
      <w:proofErr w:type="spellStart"/>
      <w:r w:rsidRPr="00AA26B2">
        <w:rPr>
          <w:rFonts w:ascii="Arial" w:hAnsi="Arial" w:cs="Arial"/>
          <w:sz w:val="20"/>
        </w:rPr>
        <w:t>mở</w:t>
      </w:r>
      <w:proofErr w:type="spellEnd"/>
      <w:r w:rsidRPr="00AA26B2">
        <w:rPr>
          <w:rFonts w:ascii="Arial" w:hAnsi="Arial" w:cs="Arial"/>
          <w:sz w:val="20"/>
        </w:rPr>
        <w:t xml:space="preserve"> </w:t>
      </w:r>
      <w:proofErr w:type="spellStart"/>
      <w:r w:rsidRPr="00AA26B2">
        <w:rPr>
          <w:rFonts w:ascii="Arial" w:hAnsi="Arial" w:cs="Arial"/>
          <w:sz w:val="20"/>
        </w:rPr>
        <w:t>cho</w:t>
      </w:r>
      <w:proofErr w:type="spellEnd"/>
      <w:r w:rsidRPr="00AA26B2">
        <w:rPr>
          <w:rFonts w:ascii="Arial" w:hAnsi="Arial" w:cs="Arial"/>
          <w:sz w:val="20"/>
        </w:rPr>
        <w:t xml:space="preserve"> </w:t>
      </w:r>
      <w:proofErr w:type="spellStart"/>
      <w:r w:rsidRPr="00AA26B2">
        <w:rPr>
          <w:rFonts w:ascii="Arial" w:hAnsi="Arial" w:cs="Arial"/>
          <w:sz w:val="20"/>
        </w:rPr>
        <w:t>phép</w:t>
      </w:r>
      <w:proofErr w:type="spellEnd"/>
      <w:r w:rsidRPr="00AA26B2">
        <w:rPr>
          <w:rFonts w:ascii="Arial" w:hAnsi="Arial" w:cs="Arial"/>
          <w:sz w:val="20"/>
        </w:rPr>
        <w:t xml:space="preserve">. </w:t>
      </w:r>
      <w:proofErr w:type="spellStart"/>
      <w:r w:rsidRPr="00AA26B2">
        <w:rPr>
          <w:rFonts w:ascii="Arial" w:hAnsi="Arial" w:cs="Arial"/>
          <w:color w:val="000000"/>
          <w:sz w:val="20"/>
        </w:rPr>
        <w:t>Quỹ</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sẽ</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ưu</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tiên</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lựa</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chọn</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các</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doanh</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nghiệp</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có</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mức</w:t>
      </w:r>
      <w:proofErr w:type="spellEnd"/>
      <w:r w:rsidRPr="00AA26B2">
        <w:rPr>
          <w:rFonts w:ascii="Arial" w:hAnsi="Arial" w:cs="Arial"/>
          <w:color w:val="000000"/>
          <w:sz w:val="20"/>
        </w:rPr>
        <w:t xml:space="preserve"> chi </w:t>
      </w:r>
      <w:proofErr w:type="spellStart"/>
      <w:r w:rsidRPr="00AA26B2">
        <w:rPr>
          <w:rFonts w:ascii="Arial" w:hAnsi="Arial" w:cs="Arial"/>
          <w:color w:val="000000"/>
          <w:sz w:val="20"/>
        </w:rPr>
        <w:t>trả</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cổ</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tức</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tăng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trưởng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hằng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năm</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vào</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danh</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mục</w:t>
      </w:r>
      <w:proofErr w:type="spellEnd"/>
      <w:r w:rsidRPr="00AA26B2">
        <w:rPr>
          <w:rFonts w:ascii="Arial" w:hAnsi="Arial" w:cs="Arial"/>
          <w:color w:val="000000"/>
          <w:sz w:val="20"/>
        </w:rPr>
        <w:t xml:space="preserve">. Trong </w:t>
      </w:r>
      <w:proofErr w:type="spellStart"/>
      <w:r w:rsidRPr="00AA26B2">
        <w:rPr>
          <w:rFonts w:ascii="Arial" w:hAnsi="Arial" w:cs="Arial"/>
          <w:color w:val="000000"/>
          <w:sz w:val="20"/>
        </w:rPr>
        <w:t>điều</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kiện</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thị</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trường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bình</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thường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quỹ</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sẽ</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đầu</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tư</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toàn</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bộ</w:t>
      </w:r>
      <w:proofErr w:type="spellEnd"/>
      <w:r w:rsidRPr="00AA26B2">
        <w:rPr>
          <w:rFonts w:ascii="Arial" w:hAnsi="Arial" w:cs="Arial"/>
          <w:color w:val="000000"/>
          <w:sz w:val="20"/>
        </w:rPr>
        <w:t xml:space="preserve"> 100% </w:t>
      </w:r>
      <w:proofErr w:type="spellStart"/>
      <w:r w:rsidRPr="00AA26B2">
        <w:rPr>
          <w:rFonts w:ascii="Arial" w:hAnsi="Arial" w:cs="Arial"/>
          <w:color w:val="000000"/>
          <w:sz w:val="20"/>
        </w:rPr>
        <w:t>tài</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sản</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quỹ</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vào</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cổ</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phiếu</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của</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những</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doanh</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nghiệp</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nêu</w:t>
      </w:r>
      <w:proofErr w:type="spellEnd"/>
      <w:r w:rsidRPr="00AA26B2">
        <w:rPr>
          <w:rFonts w:ascii="Arial" w:hAnsi="Arial" w:cs="Arial"/>
          <w:color w:val="000000"/>
          <w:sz w:val="20"/>
        </w:rPr>
        <w:t xml:space="preserve"> </w:t>
      </w:r>
      <w:proofErr w:type="spellStart"/>
      <w:r w:rsidRPr="00AA26B2">
        <w:rPr>
          <w:rFonts w:ascii="Arial" w:hAnsi="Arial" w:cs="Arial"/>
          <w:color w:val="000000"/>
          <w:sz w:val="20"/>
        </w:rPr>
        <w:t>trên</w:t>
      </w:r>
      <w:proofErr w:type="spellEnd"/>
      <w:r>
        <w:rPr>
          <w:rFonts w:ascii="Arial" w:hAnsi="Arial" w:cs="Arial"/>
          <w:color w:val="000000"/>
          <w:sz w:val="20"/>
        </w:rPr>
        <w:t>.</w:t>
      </w:r>
    </w:p>
    <w:p w14:paraId="7954B3D7"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4. Phân loại Quỹ:</w:t>
      </w:r>
      <w:r w:rsidR="000F2734" w:rsidRPr="0093127E">
        <w:rPr>
          <w:rFonts w:ascii="Arial" w:hAnsi="Arial" w:cs="Arial"/>
          <w:b/>
          <w:sz w:val="20"/>
          <w:szCs w:val="20"/>
          <w:lang w:val="nl-NL"/>
        </w:rPr>
        <w:t xml:space="preserve"> </w:t>
      </w:r>
      <w:r w:rsidR="000F2734" w:rsidRPr="0093127E">
        <w:rPr>
          <w:rFonts w:ascii="Arial" w:hAnsi="Arial" w:cs="Arial"/>
          <w:sz w:val="20"/>
          <w:szCs w:val="20"/>
          <w:lang w:val="nl-NL"/>
        </w:rPr>
        <w:t>Quỹ công chúng dạng mở</w:t>
      </w:r>
    </w:p>
    <w:p w14:paraId="418424DC"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5. Thời gian khuyến cáo đầu tư của Quỹ:</w:t>
      </w:r>
      <w:r w:rsidR="000F2734" w:rsidRPr="0093127E">
        <w:rPr>
          <w:rFonts w:ascii="Arial" w:hAnsi="Arial" w:cs="Arial"/>
          <w:b/>
          <w:sz w:val="20"/>
          <w:szCs w:val="20"/>
          <w:lang w:val="nl-NL"/>
        </w:rPr>
        <w:t xml:space="preserve"> </w:t>
      </w:r>
      <w:r w:rsidR="000F2734" w:rsidRPr="0093127E">
        <w:rPr>
          <w:rFonts w:ascii="Arial" w:hAnsi="Arial" w:cs="Arial"/>
          <w:sz w:val="20"/>
          <w:szCs w:val="20"/>
          <w:lang w:val="nl-NL"/>
        </w:rPr>
        <w:t>Không có</w:t>
      </w:r>
    </w:p>
    <w:p w14:paraId="0586D92D"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6. Mức độ rủi ro ngắn hạn (thấp, trung bình, cao):</w:t>
      </w:r>
      <w:r w:rsidR="000F2734" w:rsidRPr="0093127E">
        <w:rPr>
          <w:rFonts w:ascii="Arial" w:hAnsi="Arial" w:cs="Arial"/>
          <w:b/>
          <w:sz w:val="20"/>
          <w:szCs w:val="20"/>
          <w:lang w:val="nl-NL"/>
        </w:rPr>
        <w:t xml:space="preserve"> </w:t>
      </w:r>
      <w:r w:rsidR="000F2734" w:rsidRPr="0093127E">
        <w:rPr>
          <w:rFonts w:ascii="Arial" w:hAnsi="Arial" w:cs="Arial"/>
          <w:sz w:val="20"/>
          <w:szCs w:val="20"/>
          <w:lang w:val="nl-NL"/>
        </w:rPr>
        <w:t>Cao</w:t>
      </w:r>
    </w:p>
    <w:p w14:paraId="2146513E"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7. Thời điểm bắt đầu hoạt động của Quỹ:</w:t>
      </w:r>
      <w:r w:rsidR="000F2734" w:rsidRPr="0093127E">
        <w:rPr>
          <w:rFonts w:ascii="Arial" w:hAnsi="Arial" w:cs="Arial"/>
          <w:b/>
          <w:sz w:val="20"/>
          <w:szCs w:val="20"/>
          <w:lang w:val="nl-NL"/>
        </w:rPr>
        <w:t xml:space="preserve"> </w:t>
      </w:r>
      <w:r w:rsidR="000F2734" w:rsidRPr="0093127E">
        <w:rPr>
          <w:rFonts w:ascii="Arial" w:hAnsi="Arial" w:cs="Arial"/>
          <w:sz w:val="20"/>
          <w:szCs w:val="20"/>
          <w:lang w:val="nl-NL"/>
        </w:rPr>
        <w:t>28/02/2008</w:t>
      </w:r>
    </w:p>
    <w:p w14:paraId="21A76C5A" w14:textId="42BD2252" w:rsidR="0060532E" w:rsidRPr="0093127E" w:rsidRDefault="0060532E" w:rsidP="009E56E4">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b/>
          <w:sz w:val="20"/>
          <w:szCs w:val="20"/>
          <w:lang w:val="nl-NL"/>
        </w:rPr>
        <w:t>8. Quy mô Quỹ tại thời điểm báo cáo</w:t>
      </w:r>
      <w:r w:rsidRPr="0093127E">
        <w:rPr>
          <w:rFonts w:ascii="Arial" w:hAnsi="Arial" w:cs="Arial"/>
          <w:sz w:val="20"/>
          <w:szCs w:val="20"/>
          <w:lang w:val="nl-NL"/>
        </w:rPr>
        <w:t xml:space="preserve"> (Tại ngày</w:t>
      </w:r>
      <w:r w:rsidR="00AD4E6F" w:rsidRPr="0093127E">
        <w:rPr>
          <w:rFonts w:ascii="Arial" w:hAnsi="Arial" w:cs="Arial"/>
          <w:sz w:val="20"/>
          <w:szCs w:val="20"/>
          <w:lang w:val="nl-NL"/>
        </w:rPr>
        <w:t xml:space="preserve"> </w:t>
      </w:r>
      <w:r w:rsidR="00757F12">
        <w:rPr>
          <w:rFonts w:ascii="Arial" w:hAnsi="Arial" w:cs="Arial"/>
          <w:sz w:val="20"/>
          <w:szCs w:val="20"/>
          <w:lang w:val="nl-NL"/>
        </w:rPr>
        <w:t>31</w:t>
      </w:r>
      <w:r w:rsidR="00AD4E6F" w:rsidRPr="0093127E">
        <w:rPr>
          <w:rFonts w:ascii="Arial" w:hAnsi="Arial" w:cs="Arial"/>
          <w:sz w:val="20"/>
          <w:szCs w:val="20"/>
          <w:lang w:val="nl-NL"/>
        </w:rPr>
        <w:t>/</w:t>
      </w:r>
      <w:r w:rsidR="0044204A">
        <w:rPr>
          <w:rFonts w:ascii="Arial" w:hAnsi="Arial" w:cs="Arial"/>
          <w:sz w:val="20"/>
          <w:szCs w:val="20"/>
          <w:lang w:val="nl-NL"/>
        </w:rPr>
        <w:t>03</w:t>
      </w:r>
      <w:r w:rsidR="005F7B1A" w:rsidRPr="0093127E">
        <w:rPr>
          <w:rFonts w:ascii="Arial" w:hAnsi="Arial" w:cs="Arial"/>
          <w:sz w:val="20"/>
          <w:szCs w:val="20"/>
          <w:lang w:val="nl-NL"/>
        </w:rPr>
        <w:t>/</w:t>
      </w:r>
      <w:r w:rsidR="0044204A" w:rsidRPr="0093127E">
        <w:rPr>
          <w:rFonts w:ascii="Arial" w:hAnsi="Arial" w:cs="Arial"/>
          <w:sz w:val="20"/>
          <w:szCs w:val="20"/>
          <w:lang w:val="nl-NL"/>
        </w:rPr>
        <w:t>202</w:t>
      </w:r>
      <w:r w:rsidR="0044204A">
        <w:rPr>
          <w:rFonts w:ascii="Arial" w:hAnsi="Arial" w:cs="Arial"/>
          <w:sz w:val="20"/>
          <w:szCs w:val="20"/>
          <w:lang w:val="nl-NL"/>
        </w:rPr>
        <w:t>4</w:t>
      </w:r>
      <w:r w:rsidRPr="0093127E">
        <w:rPr>
          <w:rFonts w:ascii="Arial" w:hAnsi="Arial" w:cs="Arial"/>
          <w:sz w:val="20"/>
          <w:szCs w:val="20"/>
          <w:lang w:val="nl-NL"/>
        </w:rPr>
        <w:t xml:space="preserve">): </w:t>
      </w:r>
    </w:p>
    <w:tbl>
      <w:tblPr>
        <w:tblStyle w:val="PlainTable4"/>
        <w:tblW w:w="9154" w:type="dxa"/>
        <w:jc w:val="center"/>
        <w:tblLook w:val="04A0" w:firstRow="1" w:lastRow="0" w:firstColumn="1" w:lastColumn="0" w:noHBand="0" w:noVBand="1"/>
      </w:tblPr>
      <w:tblGrid>
        <w:gridCol w:w="2700"/>
        <w:gridCol w:w="4661"/>
        <w:gridCol w:w="1793"/>
      </w:tblGrid>
      <w:tr w:rsidR="00771124" w:rsidRPr="0093127E" w14:paraId="2AABB503" w14:textId="77777777" w:rsidTr="003D65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bottom"/>
          </w:tcPr>
          <w:p w14:paraId="4BFCC28D" w14:textId="1F78CF5D" w:rsidR="00771124" w:rsidRPr="0093127E" w:rsidRDefault="00771124" w:rsidP="00771124">
            <w:pPr>
              <w:tabs>
                <w:tab w:val="left" w:pos="540"/>
              </w:tabs>
              <w:spacing w:before="120" w:after="120"/>
              <w:rPr>
                <w:rFonts w:ascii="Arial" w:hAnsi="Arial" w:cs="Arial"/>
                <w:sz w:val="20"/>
                <w:szCs w:val="20"/>
                <w:lang w:val="nl-NL"/>
              </w:rPr>
            </w:pPr>
            <w:r w:rsidRPr="0093127E">
              <w:rPr>
                <w:rFonts w:ascii="Arial" w:hAnsi="Arial" w:cs="Arial"/>
                <w:sz w:val="20"/>
                <w:szCs w:val="20"/>
                <w:lang w:val="nl-NL"/>
              </w:rPr>
              <w:t>Tổng giá trị tài sản ròng:</w:t>
            </w:r>
          </w:p>
        </w:tc>
        <w:tc>
          <w:tcPr>
            <w:tcW w:w="4661" w:type="dxa"/>
            <w:vAlign w:val="center"/>
          </w:tcPr>
          <w:p w14:paraId="3AC06C72" w14:textId="12189D6F" w:rsidR="00771124" w:rsidRPr="003D657F" w:rsidRDefault="00771124" w:rsidP="0077112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Pr>
                <w:rFonts w:ascii="Arial" w:hAnsi="Arial" w:cs="Arial"/>
                <w:color w:val="000000"/>
                <w:sz w:val="20"/>
                <w:szCs w:val="20"/>
              </w:rPr>
              <w:t xml:space="preserve">                 494,802,687,256.00 </w:t>
            </w:r>
          </w:p>
        </w:tc>
        <w:tc>
          <w:tcPr>
            <w:tcW w:w="1793" w:type="dxa"/>
            <w:vAlign w:val="center"/>
          </w:tcPr>
          <w:p w14:paraId="030D275C" w14:textId="55548F8D" w:rsidR="00771124" w:rsidRPr="0093127E" w:rsidRDefault="00771124" w:rsidP="00771124">
            <w:pPr>
              <w:tabs>
                <w:tab w:val="left" w:pos="54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93127E">
              <w:rPr>
                <w:rFonts w:ascii="Arial" w:hAnsi="Arial" w:cs="Arial"/>
                <w:b w:val="0"/>
                <w:bCs w:val="0"/>
                <w:sz w:val="20"/>
                <w:szCs w:val="20"/>
                <w:lang w:val="nl-NL"/>
              </w:rPr>
              <w:t>VND</w:t>
            </w:r>
          </w:p>
        </w:tc>
      </w:tr>
      <w:tr w:rsidR="00771124" w:rsidRPr="0093127E" w14:paraId="4D2A217B" w14:textId="77777777" w:rsidTr="003D6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bottom"/>
          </w:tcPr>
          <w:p w14:paraId="184BFD99" w14:textId="07EDCDA5" w:rsidR="00771124" w:rsidRPr="0093127E" w:rsidRDefault="00771124" w:rsidP="00771124">
            <w:pPr>
              <w:tabs>
                <w:tab w:val="left" w:pos="540"/>
              </w:tabs>
              <w:spacing w:before="120" w:after="120"/>
              <w:rPr>
                <w:rFonts w:ascii="Arial" w:hAnsi="Arial" w:cs="Arial"/>
                <w:sz w:val="20"/>
                <w:szCs w:val="20"/>
                <w:lang w:val="nl-NL"/>
              </w:rPr>
            </w:pPr>
            <w:r w:rsidRPr="0093127E">
              <w:rPr>
                <w:rFonts w:ascii="Arial" w:hAnsi="Arial" w:cs="Arial"/>
                <w:sz w:val="20"/>
                <w:szCs w:val="20"/>
                <w:lang w:val="nl-NL"/>
              </w:rPr>
              <w:t>Số lượng chứng chỉ quỹ:</w:t>
            </w:r>
          </w:p>
        </w:tc>
        <w:tc>
          <w:tcPr>
            <w:tcW w:w="4661" w:type="dxa"/>
            <w:vAlign w:val="center"/>
          </w:tcPr>
          <w:p w14:paraId="364CA854" w14:textId="555C7055" w:rsidR="00771124" w:rsidRPr="003D657F" w:rsidRDefault="00771124" w:rsidP="007711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Pr>
                <w:rFonts w:ascii="Arial" w:hAnsi="Arial" w:cs="Arial"/>
                <w:color w:val="000000"/>
                <w:sz w:val="20"/>
                <w:szCs w:val="20"/>
              </w:rPr>
              <w:t xml:space="preserve">                          17,206,571.68 </w:t>
            </w:r>
          </w:p>
        </w:tc>
        <w:tc>
          <w:tcPr>
            <w:tcW w:w="1793" w:type="dxa"/>
            <w:vAlign w:val="center"/>
          </w:tcPr>
          <w:p w14:paraId="35E27EE0" w14:textId="11811CF4" w:rsidR="00771124" w:rsidRPr="0093127E" w:rsidRDefault="00771124" w:rsidP="00771124">
            <w:pPr>
              <w:tabs>
                <w:tab w:val="left" w:pos="54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93127E">
              <w:rPr>
                <w:rFonts w:ascii="Arial" w:eastAsia="Times New Roman" w:hAnsi="Arial" w:cs="Arial"/>
                <w:sz w:val="20"/>
                <w:szCs w:val="20"/>
              </w:rPr>
              <w:t>CCQ</w:t>
            </w:r>
          </w:p>
        </w:tc>
      </w:tr>
    </w:tbl>
    <w:p w14:paraId="3667F640" w14:textId="77777777" w:rsidR="0060532E"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b/>
          <w:sz w:val="20"/>
          <w:szCs w:val="20"/>
          <w:lang w:val="nl-NL"/>
        </w:rPr>
        <w:t>9. Chỉ số tham chiếu của Quỹ:</w:t>
      </w:r>
      <w:r w:rsidR="000F2734" w:rsidRPr="0093127E">
        <w:rPr>
          <w:rFonts w:ascii="Arial" w:hAnsi="Arial" w:cs="Arial"/>
          <w:b/>
          <w:sz w:val="20"/>
          <w:szCs w:val="20"/>
          <w:lang w:val="nl-NL"/>
        </w:rPr>
        <w:t xml:space="preserve"> </w:t>
      </w:r>
      <w:r w:rsidR="000F2734" w:rsidRPr="0093127E">
        <w:rPr>
          <w:rFonts w:ascii="Arial" w:hAnsi="Arial" w:cs="Arial"/>
          <w:sz w:val="20"/>
          <w:szCs w:val="20"/>
          <w:lang w:val="nl-NL"/>
        </w:rPr>
        <w:t>Không có</w:t>
      </w:r>
      <w:r w:rsidR="00FF76D8" w:rsidRPr="0093127E">
        <w:rPr>
          <w:rFonts w:ascii="Arial" w:hAnsi="Arial" w:cs="Arial"/>
          <w:sz w:val="20"/>
          <w:szCs w:val="20"/>
          <w:lang w:val="nl-NL"/>
        </w:rPr>
        <w:t xml:space="preserve"> chỉ số tham chiếu</w:t>
      </w:r>
    </w:p>
    <w:p w14:paraId="4D5ECE7D"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10. Chính sách phân phối lợi nhuận của Quỹ:</w:t>
      </w:r>
    </w:p>
    <w:p w14:paraId="49247810" w14:textId="55BA5E01" w:rsidR="00BB24AF"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b/>
          <w:sz w:val="20"/>
          <w:szCs w:val="20"/>
          <w:lang w:val="nl-NL"/>
        </w:rPr>
        <w:t>11. Lợi nhuận thuần thực tế phân phối trên một đơn vị Chứng chỉ quỹ Quỹ</w:t>
      </w:r>
      <w:r w:rsidRPr="0093127E">
        <w:rPr>
          <w:rFonts w:ascii="Arial" w:hAnsi="Arial" w:cs="Arial"/>
          <w:sz w:val="20"/>
          <w:szCs w:val="20"/>
          <w:lang w:val="nl-NL"/>
        </w:rPr>
        <w:t xml:space="preserve"> (ở thời điểm báo cáo</w:t>
      </w:r>
      <w:r w:rsidR="00CE493B" w:rsidRPr="0093127E">
        <w:rPr>
          <w:rFonts w:ascii="Arial" w:hAnsi="Arial" w:cs="Arial"/>
          <w:sz w:val="20"/>
          <w:szCs w:val="20"/>
          <w:lang w:val="nl-NL"/>
        </w:rPr>
        <w:t>)</w:t>
      </w:r>
      <w:r w:rsidRPr="0093127E">
        <w:rPr>
          <w:rFonts w:ascii="Arial" w:hAnsi="Arial" w:cs="Arial"/>
          <w:sz w:val="20"/>
          <w:szCs w:val="20"/>
          <w:lang w:val="nl-NL"/>
        </w:rPr>
        <w:t>:</w:t>
      </w:r>
      <w:r w:rsidR="00CE493B" w:rsidRPr="0093127E">
        <w:rPr>
          <w:rFonts w:ascii="Arial" w:hAnsi="Arial" w:cs="Arial"/>
          <w:sz w:val="20"/>
          <w:szCs w:val="20"/>
          <w:lang w:val="nl-NL"/>
        </w:rPr>
        <w:t xml:space="preserve"> </w:t>
      </w:r>
    </w:p>
    <w:p w14:paraId="36886A2E" w14:textId="15A81F40" w:rsidR="00CE493B" w:rsidRPr="0093127E" w:rsidRDefault="00CE493B" w:rsidP="00CE493B">
      <w:pPr>
        <w:shd w:val="clear" w:color="auto" w:fill="FFFFFF"/>
        <w:tabs>
          <w:tab w:val="left" w:pos="709"/>
        </w:tabs>
        <w:spacing w:before="120"/>
        <w:jc w:val="both"/>
        <w:rPr>
          <w:rFonts w:ascii="Arial" w:hAnsi="Arial" w:cs="Arial"/>
          <w:sz w:val="20"/>
          <w:szCs w:val="20"/>
          <w:lang w:val="nl-NL"/>
        </w:rPr>
      </w:pPr>
      <w:r w:rsidRPr="0093127E">
        <w:rPr>
          <w:rFonts w:ascii="Arial" w:hAnsi="Arial" w:cs="Arial"/>
          <w:sz w:val="20"/>
          <w:szCs w:val="20"/>
          <w:lang w:val="nl-NL"/>
        </w:rPr>
        <w:t xml:space="preserve">Quỹ không có phân phối lợi nhuận cho nhà đầu tư từ khi chuyển đổi cho đến ngày </w:t>
      </w:r>
      <w:r w:rsidR="007A506A">
        <w:rPr>
          <w:rFonts w:ascii="Arial" w:hAnsi="Arial" w:cs="Arial"/>
          <w:sz w:val="20"/>
          <w:szCs w:val="20"/>
          <w:lang w:val="nl-NL"/>
        </w:rPr>
        <w:t>31</w:t>
      </w:r>
      <w:r w:rsidR="007A506A" w:rsidRPr="0093127E">
        <w:rPr>
          <w:rFonts w:ascii="Arial" w:hAnsi="Arial" w:cs="Arial"/>
          <w:sz w:val="20"/>
          <w:szCs w:val="20"/>
          <w:lang w:val="nl-NL"/>
        </w:rPr>
        <w:t xml:space="preserve"> </w:t>
      </w:r>
      <w:r w:rsidRPr="0093127E">
        <w:rPr>
          <w:rFonts w:ascii="Arial" w:hAnsi="Arial" w:cs="Arial"/>
          <w:sz w:val="20"/>
          <w:szCs w:val="20"/>
          <w:lang w:val="nl-NL"/>
        </w:rPr>
        <w:t xml:space="preserve">tháng </w:t>
      </w:r>
      <w:r w:rsidR="0044204A">
        <w:rPr>
          <w:rFonts w:ascii="Arial" w:hAnsi="Arial" w:cs="Arial"/>
          <w:sz w:val="20"/>
          <w:szCs w:val="20"/>
          <w:lang w:val="nl-NL"/>
        </w:rPr>
        <w:t>03</w:t>
      </w:r>
      <w:r w:rsidR="007A506A" w:rsidRPr="0093127E">
        <w:rPr>
          <w:rFonts w:ascii="Arial" w:hAnsi="Arial" w:cs="Arial"/>
          <w:sz w:val="20"/>
          <w:szCs w:val="20"/>
          <w:lang w:val="nl-NL"/>
        </w:rPr>
        <w:t xml:space="preserve"> </w:t>
      </w:r>
      <w:r w:rsidRPr="0093127E">
        <w:rPr>
          <w:rFonts w:ascii="Arial" w:hAnsi="Arial" w:cs="Arial"/>
          <w:sz w:val="20"/>
          <w:szCs w:val="20"/>
          <w:lang w:val="nl-NL"/>
        </w:rPr>
        <w:t xml:space="preserve">năm </w:t>
      </w:r>
      <w:r w:rsidR="0044204A" w:rsidRPr="0093127E">
        <w:rPr>
          <w:rFonts w:ascii="Arial" w:hAnsi="Arial" w:cs="Arial"/>
          <w:sz w:val="20"/>
          <w:szCs w:val="20"/>
          <w:lang w:val="nl-NL"/>
        </w:rPr>
        <w:t>202</w:t>
      </w:r>
      <w:r w:rsidR="0044204A">
        <w:rPr>
          <w:rFonts w:ascii="Arial" w:hAnsi="Arial" w:cs="Arial"/>
          <w:sz w:val="20"/>
          <w:szCs w:val="20"/>
          <w:lang w:val="nl-NL"/>
        </w:rPr>
        <w:t>4</w:t>
      </w:r>
      <w:r w:rsidRPr="0093127E">
        <w:rPr>
          <w:rFonts w:ascii="Arial" w:hAnsi="Arial" w:cs="Arial"/>
          <w:sz w:val="20"/>
          <w:szCs w:val="20"/>
          <w:lang w:val="nl-NL"/>
        </w:rPr>
        <w:t>.</w:t>
      </w:r>
    </w:p>
    <w:p w14:paraId="1463BD6E" w14:textId="3EC09E9B"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II. Số liệu hoạt động</w:t>
      </w:r>
    </w:p>
    <w:p w14:paraId="5166E686" w14:textId="50F9A8BA" w:rsidR="0060532E" w:rsidRPr="0093127E" w:rsidRDefault="0060532E" w:rsidP="00090DE7">
      <w:pPr>
        <w:pStyle w:val="ListParagraph"/>
        <w:numPr>
          <w:ilvl w:val="0"/>
          <w:numId w:val="5"/>
        </w:num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Cơ cấu tài sản quỹ (N: Đến thời điểm báo cáo):</w:t>
      </w:r>
    </w:p>
    <w:tbl>
      <w:tblPr>
        <w:tblStyle w:val="PlainTable4"/>
        <w:tblpPr w:leftFromText="180" w:rightFromText="180" w:vertAnchor="text" w:horzAnchor="margin" w:tblpY="178"/>
        <w:tblW w:w="9450" w:type="dxa"/>
        <w:tblLook w:val="04A0" w:firstRow="1" w:lastRow="0" w:firstColumn="1" w:lastColumn="0" w:noHBand="0" w:noVBand="1"/>
      </w:tblPr>
      <w:tblGrid>
        <w:gridCol w:w="2880"/>
        <w:gridCol w:w="2160"/>
        <w:gridCol w:w="2160"/>
        <w:gridCol w:w="2250"/>
      </w:tblGrid>
      <w:tr w:rsidR="00891673" w:rsidRPr="0093127E" w14:paraId="211DD3B6" w14:textId="77777777" w:rsidTr="00861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898F557" w14:textId="6F7C316B" w:rsidR="00891673" w:rsidRPr="0093127E" w:rsidRDefault="00891673" w:rsidP="00891673">
            <w:pPr>
              <w:tabs>
                <w:tab w:val="left" w:pos="540"/>
              </w:tabs>
              <w:spacing w:before="120" w:after="120"/>
              <w:jc w:val="both"/>
              <w:rPr>
                <w:rFonts w:ascii="Arial" w:hAnsi="Arial" w:cs="Arial"/>
                <w:b w:val="0"/>
                <w:sz w:val="20"/>
                <w:szCs w:val="20"/>
                <w:lang w:val="nl-NL"/>
              </w:rPr>
            </w:pPr>
            <w:r w:rsidRPr="0093127E">
              <w:rPr>
                <w:rFonts w:ascii="Arial" w:eastAsia="Times New Roman" w:hAnsi="Arial" w:cs="Arial"/>
                <w:sz w:val="20"/>
                <w:szCs w:val="20"/>
                <w:lang w:val="nl-NL"/>
              </w:rPr>
              <w:t>Cơ cấu tài sản quỹ</w:t>
            </w:r>
          </w:p>
        </w:tc>
        <w:tc>
          <w:tcPr>
            <w:tcW w:w="2160" w:type="dxa"/>
            <w:vAlign w:val="center"/>
          </w:tcPr>
          <w:p w14:paraId="4F08F6E0" w14:textId="6DC38D0D" w:rsidR="00891673" w:rsidRPr="00CD466F" w:rsidRDefault="00891673" w:rsidP="00AC4DE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D466F">
              <w:rPr>
                <w:rFonts w:ascii="Arial" w:hAnsi="Arial" w:cs="Arial"/>
                <w:color w:val="000000"/>
                <w:sz w:val="20"/>
                <w:szCs w:val="20"/>
              </w:rPr>
              <w:t>31/03/2024</w:t>
            </w:r>
          </w:p>
        </w:tc>
        <w:tc>
          <w:tcPr>
            <w:tcW w:w="2160" w:type="dxa"/>
            <w:vAlign w:val="center"/>
          </w:tcPr>
          <w:p w14:paraId="25F3DB46" w14:textId="02070B69" w:rsidR="00891673" w:rsidRPr="00CD466F" w:rsidRDefault="00891673" w:rsidP="00AC4DE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D466F">
              <w:rPr>
                <w:rFonts w:ascii="Arial" w:hAnsi="Arial" w:cs="Arial"/>
                <w:color w:val="000000"/>
                <w:sz w:val="20"/>
                <w:szCs w:val="20"/>
              </w:rPr>
              <w:t>31/03/2023</w:t>
            </w:r>
          </w:p>
        </w:tc>
        <w:tc>
          <w:tcPr>
            <w:tcW w:w="2250" w:type="dxa"/>
            <w:vAlign w:val="center"/>
          </w:tcPr>
          <w:p w14:paraId="172FD57D" w14:textId="634D6CF8" w:rsidR="00891673" w:rsidRPr="00CD466F" w:rsidRDefault="00891673" w:rsidP="00AC4DE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D466F">
              <w:rPr>
                <w:rFonts w:ascii="Arial" w:hAnsi="Arial" w:cs="Arial"/>
                <w:color w:val="000000"/>
                <w:sz w:val="20"/>
                <w:szCs w:val="20"/>
              </w:rPr>
              <w:t>31/03/2022</w:t>
            </w:r>
          </w:p>
        </w:tc>
      </w:tr>
      <w:tr w:rsidR="00055615" w:rsidRPr="0093127E" w14:paraId="4134C341" w14:textId="77777777" w:rsidTr="00861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AB60D4B" w14:textId="62075871" w:rsidR="00055615" w:rsidRPr="0093127E" w:rsidRDefault="00055615" w:rsidP="00055615">
            <w:pPr>
              <w:tabs>
                <w:tab w:val="left" w:pos="540"/>
              </w:tabs>
              <w:spacing w:before="120" w:after="120"/>
              <w:jc w:val="both"/>
              <w:rPr>
                <w:rFonts w:ascii="Arial" w:hAnsi="Arial" w:cs="Arial"/>
                <w:b w:val="0"/>
                <w:sz w:val="20"/>
                <w:szCs w:val="20"/>
                <w:lang w:val="nl-NL"/>
              </w:rPr>
            </w:pPr>
            <w:r w:rsidRPr="0093127E">
              <w:rPr>
                <w:rFonts w:ascii="Arial" w:eastAsia="Times New Roman" w:hAnsi="Arial" w:cs="Arial"/>
                <w:sz w:val="20"/>
                <w:szCs w:val="20"/>
                <w:lang w:val="nl-NL"/>
              </w:rPr>
              <w:t xml:space="preserve">Danh mục chứng khoán </w:t>
            </w:r>
          </w:p>
        </w:tc>
        <w:tc>
          <w:tcPr>
            <w:tcW w:w="2160" w:type="dxa"/>
            <w:vAlign w:val="center"/>
          </w:tcPr>
          <w:p w14:paraId="0528BB1C" w14:textId="2C5A5E48" w:rsidR="00055615" w:rsidRPr="00AC4DEC" w:rsidRDefault="00055615"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93.38%</w:t>
            </w:r>
          </w:p>
        </w:tc>
        <w:tc>
          <w:tcPr>
            <w:tcW w:w="2160" w:type="dxa"/>
            <w:vAlign w:val="center"/>
          </w:tcPr>
          <w:p w14:paraId="069ED1E1" w14:textId="21DFC820" w:rsidR="00055615" w:rsidRPr="00AC4DEC" w:rsidRDefault="00055615"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88.43%</w:t>
            </w:r>
          </w:p>
        </w:tc>
        <w:tc>
          <w:tcPr>
            <w:tcW w:w="2250" w:type="dxa"/>
            <w:vAlign w:val="center"/>
          </w:tcPr>
          <w:p w14:paraId="15E65AC4" w14:textId="210D308B" w:rsidR="00055615" w:rsidRPr="00AC4DEC" w:rsidRDefault="00055615"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96.19%</w:t>
            </w:r>
          </w:p>
        </w:tc>
      </w:tr>
      <w:tr w:rsidR="00055615" w:rsidRPr="0093127E" w14:paraId="7855BABC" w14:textId="77777777" w:rsidTr="00861D2C">
        <w:tc>
          <w:tcPr>
            <w:cnfStyle w:val="001000000000" w:firstRow="0" w:lastRow="0" w:firstColumn="1" w:lastColumn="0" w:oddVBand="0" w:evenVBand="0" w:oddHBand="0" w:evenHBand="0" w:firstRowFirstColumn="0" w:firstRowLastColumn="0" w:lastRowFirstColumn="0" w:lastRowLastColumn="0"/>
            <w:tcW w:w="2880" w:type="dxa"/>
          </w:tcPr>
          <w:p w14:paraId="20337B58" w14:textId="4ED8DC03" w:rsidR="00055615" w:rsidRPr="0093127E" w:rsidRDefault="00055615" w:rsidP="00055615">
            <w:pPr>
              <w:tabs>
                <w:tab w:val="left" w:pos="540"/>
              </w:tabs>
              <w:spacing w:before="120" w:after="120"/>
              <w:jc w:val="both"/>
              <w:rPr>
                <w:rFonts w:ascii="Arial" w:hAnsi="Arial" w:cs="Arial"/>
                <w:b w:val="0"/>
                <w:sz w:val="20"/>
                <w:szCs w:val="20"/>
                <w:lang w:val="nl-NL"/>
              </w:rPr>
            </w:pPr>
            <w:r w:rsidRPr="0093127E">
              <w:rPr>
                <w:rFonts w:ascii="Arial" w:eastAsia="Times New Roman" w:hAnsi="Arial" w:cs="Arial"/>
                <w:sz w:val="20"/>
                <w:szCs w:val="20"/>
                <w:lang w:val="nl-NL"/>
              </w:rPr>
              <w:t>Tài sản khác</w:t>
            </w:r>
          </w:p>
        </w:tc>
        <w:tc>
          <w:tcPr>
            <w:tcW w:w="2160" w:type="dxa"/>
            <w:vAlign w:val="center"/>
          </w:tcPr>
          <w:p w14:paraId="720F9391" w14:textId="120C11D3" w:rsidR="00055615" w:rsidRPr="00AC4DEC" w:rsidRDefault="00055615" w:rsidP="00AC4DE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6.62%</w:t>
            </w:r>
          </w:p>
        </w:tc>
        <w:tc>
          <w:tcPr>
            <w:tcW w:w="2160" w:type="dxa"/>
            <w:vAlign w:val="center"/>
          </w:tcPr>
          <w:p w14:paraId="5A9D0F25" w14:textId="74149082" w:rsidR="00055615" w:rsidRPr="00AC4DEC" w:rsidRDefault="00055615" w:rsidP="00AC4DE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11.57%</w:t>
            </w:r>
          </w:p>
        </w:tc>
        <w:tc>
          <w:tcPr>
            <w:tcW w:w="2250" w:type="dxa"/>
            <w:vAlign w:val="center"/>
          </w:tcPr>
          <w:p w14:paraId="565AE6D1" w14:textId="53F8C8A8" w:rsidR="00055615" w:rsidRPr="00AC4DEC" w:rsidRDefault="00055615" w:rsidP="00AC4DE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AC4DEC">
              <w:rPr>
                <w:rFonts w:ascii="Arial" w:hAnsi="Arial" w:cs="Arial"/>
                <w:sz w:val="20"/>
                <w:szCs w:val="20"/>
              </w:rPr>
              <w:t>3.81%</w:t>
            </w:r>
          </w:p>
        </w:tc>
      </w:tr>
      <w:tr w:rsidR="0093127E" w:rsidRPr="0093127E" w14:paraId="70DA9571" w14:textId="77777777" w:rsidTr="00861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BE9C432" w14:textId="707D4DAE" w:rsidR="00090DE7" w:rsidRPr="0093127E" w:rsidRDefault="00090DE7" w:rsidP="00090DE7">
            <w:pPr>
              <w:tabs>
                <w:tab w:val="left" w:pos="540"/>
              </w:tabs>
              <w:spacing w:before="120" w:after="120"/>
              <w:jc w:val="both"/>
              <w:rPr>
                <w:rFonts w:ascii="Arial" w:hAnsi="Arial" w:cs="Arial"/>
                <w:b w:val="0"/>
                <w:sz w:val="20"/>
                <w:szCs w:val="20"/>
                <w:lang w:val="nl-NL"/>
              </w:rPr>
            </w:pPr>
            <w:r w:rsidRPr="0093127E">
              <w:rPr>
                <w:rFonts w:ascii="Arial" w:eastAsia="Times New Roman" w:hAnsi="Arial" w:cs="Arial"/>
                <w:sz w:val="20"/>
                <w:szCs w:val="20"/>
                <w:lang w:val="nl-NL"/>
              </w:rPr>
              <w:t>Cộng</w:t>
            </w:r>
          </w:p>
        </w:tc>
        <w:tc>
          <w:tcPr>
            <w:tcW w:w="2160" w:type="dxa"/>
          </w:tcPr>
          <w:p w14:paraId="22187C6C" w14:textId="16DA67EB" w:rsidR="00090DE7" w:rsidRPr="0093127E" w:rsidRDefault="00090DE7"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93127E">
              <w:rPr>
                <w:rFonts w:ascii="Arial" w:eastAsiaTheme="minorHAnsi" w:hAnsi="Arial" w:cs="Arial"/>
                <w:b/>
                <w:bCs/>
                <w:sz w:val="20"/>
                <w:szCs w:val="20"/>
              </w:rPr>
              <w:t>100.00%</w:t>
            </w:r>
          </w:p>
        </w:tc>
        <w:tc>
          <w:tcPr>
            <w:tcW w:w="2160" w:type="dxa"/>
          </w:tcPr>
          <w:p w14:paraId="2069EEF0" w14:textId="53D15818" w:rsidR="00090DE7" w:rsidRPr="0093127E" w:rsidRDefault="00090DE7"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93127E">
              <w:rPr>
                <w:rFonts w:ascii="Arial" w:eastAsiaTheme="minorHAnsi" w:hAnsi="Arial" w:cs="Arial"/>
                <w:b/>
                <w:bCs/>
                <w:sz w:val="20"/>
                <w:szCs w:val="20"/>
              </w:rPr>
              <w:t>100.00%</w:t>
            </w:r>
          </w:p>
        </w:tc>
        <w:tc>
          <w:tcPr>
            <w:tcW w:w="2250" w:type="dxa"/>
          </w:tcPr>
          <w:p w14:paraId="1B002D67" w14:textId="212D73A0" w:rsidR="00090DE7" w:rsidRPr="0093127E" w:rsidRDefault="00090DE7" w:rsidP="00AC4DE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93127E">
              <w:rPr>
                <w:rFonts w:ascii="Arial" w:eastAsiaTheme="minorHAnsi" w:hAnsi="Arial" w:cs="Arial"/>
                <w:b/>
                <w:bCs/>
                <w:sz w:val="20"/>
                <w:szCs w:val="20"/>
              </w:rPr>
              <w:t>100.00%</w:t>
            </w:r>
          </w:p>
        </w:tc>
      </w:tr>
    </w:tbl>
    <w:p w14:paraId="2DB0D37B"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lastRenderedPageBreak/>
        <w:t>2. Chi tiết chỉ tiêu hoạt động (N: Đến thời điểm báo cáo):</w:t>
      </w:r>
    </w:p>
    <w:tbl>
      <w:tblPr>
        <w:tblStyle w:val="PlainTable4"/>
        <w:tblW w:w="9625" w:type="dxa"/>
        <w:tblLayout w:type="fixed"/>
        <w:tblLook w:val="04A0" w:firstRow="1" w:lastRow="0" w:firstColumn="1" w:lastColumn="0" w:noHBand="0" w:noVBand="1"/>
      </w:tblPr>
      <w:tblGrid>
        <w:gridCol w:w="3057"/>
        <w:gridCol w:w="2154"/>
        <w:gridCol w:w="2154"/>
        <w:gridCol w:w="2260"/>
      </w:tblGrid>
      <w:tr w:rsidR="005D29B5" w:rsidRPr="0093127E" w14:paraId="0B62A8CF" w14:textId="77777777" w:rsidTr="00CD466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88" w:type="pct"/>
          </w:tcPr>
          <w:p w14:paraId="73ADE987" w14:textId="77777777" w:rsidR="005D29B5" w:rsidRPr="0093127E" w:rsidRDefault="005D29B5" w:rsidP="005D29B5">
            <w:pPr>
              <w:tabs>
                <w:tab w:val="left" w:pos="540"/>
              </w:tabs>
              <w:spacing w:before="120" w:after="120"/>
              <w:contextualSpacing/>
              <w:jc w:val="center"/>
              <w:rPr>
                <w:rFonts w:ascii="Arial" w:eastAsia="Times New Roman" w:hAnsi="Arial" w:cs="Arial"/>
                <w:b w:val="0"/>
                <w:bCs w:val="0"/>
                <w:sz w:val="20"/>
                <w:szCs w:val="20"/>
                <w:lang w:val="nl-NL"/>
              </w:rPr>
            </w:pPr>
            <w:r w:rsidRPr="0093127E">
              <w:rPr>
                <w:rFonts w:ascii="Arial" w:eastAsia="Times New Roman" w:hAnsi="Arial" w:cs="Arial"/>
                <w:sz w:val="20"/>
                <w:szCs w:val="20"/>
                <w:lang w:val="nl-NL"/>
              </w:rPr>
              <w:t>Chi tiêu</w:t>
            </w:r>
          </w:p>
        </w:tc>
        <w:tc>
          <w:tcPr>
            <w:tcW w:w="1119" w:type="pct"/>
          </w:tcPr>
          <w:p w14:paraId="703473FB" w14:textId="0A36B192" w:rsidR="005D29B5" w:rsidRPr="0093127E" w:rsidRDefault="005D29B5" w:rsidP="005D29B5">
            <w:pPr>
              <w:tabs>
                <w:tab w:val="left" w:pos="540"/>
              </w:tabs>
              <w:spacing w:before="120" w:after="120"/>
              <w:ind w:right="75"/>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Pr>
                <w:rFonts w:ascii="Arial" w:hAnsi="Arial" w:cs="Arial"/>
                <w:color w:val="000000"/>
                <w:sz w:val="20"/>
                <w:szCs w:val="20"/>
              </w:rPr>
              <w:t>31/03/2024</w:t>
            </w:r>
          </w:p>
        </w:tc>
        <w:tc>
          <w:tcPr>
            <w:tcW w:w="1119" w:type="pct"/>
          </w:tcPr>
          <w:p w14:paraId="1AC02B4E" w14:textId="6F46EE06" w:rsidR="005D29B5" w:rsidRPr="0093127E" w:rsidRDefault="005D29B5" w:rsidP="005D29B5">
            <w:pPr>
              <w:tabs>
                <w:tab w:val="left" w:pos="540"/>
              </w:tabs>
              <w:spacing w:before="120" w:after="120"/>
              <w:ind w:right="75"/>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Pr>
                <w:rFonts w:ascii="Arial" w:hAnsi="Arial" w:cs="Arial"/>
                <w:color w:val="000000"/>
                <w:sz w:val="20"/>
                <w:szCs w:val="20"/>
              </w:rPr>
              <w:t>31/03/2023</w:t>
            </w:r>
          </w:p>
        </w:tc>
        <w:tc>
          <w:tcPr>
            <w:tcW w:w="1174" w:type="pct"/>
          </w:tcPr>
          <w:p w14:paraId="594A1DB6" w14:textId="0F266108" w:rsidR="005D29B5" w:rsidRPr="0093127E" w:rsidRDefault="005D29B5" w:rsidP="005D29B5">
            <w:pPr>
              <w:tabs>
                <w:tab w:val="left" w:pos="540"/>
              </w:tabs>
              <w:spacing w:before="120" w:after="120"/>
              <w:ind w:right="75"/>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Pr>
                <w:rFonts w:ascii="Arial" w:hAnsi="Arial" w:cs="Arial"/>
                <w:color w:val="000000"/>
                <w:sz w:val="20"/>
                <w:szCs w:val="20"/>
              </w:rPr>
              <w:t>31/03/2022</w:t>
            </w:r>
          </w:p>
        </w:tc>
      </w:tr>
      <w:tr w:rsidR="00126637" w:rsidRPr="0093127E" w14:paraId="567FC602" w14:textId="77777777" w:rsidTr="00CD466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588" w:type="pct"/>
          </w:tcPr>
          <w:p w14:paraId="62F2D0EF" w14:textId="77777777" w:rsidR="00126637" w:rsidRPr="0093127E" w:rsidRDefault="00126637" w:rsidP="0012663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2.1.Giá trị tài sản ròng của Quỹ</w:t>
            </w:r>
          </w:p>
        </w:tc>
        <w:tc>
          <w:tcPr>
            <w:tcW w:w="1119" w:type="pct"/>
          </w:tcPr>
          <w:p w14:paraId="18464275" w14:textId="4E652554"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 xml:space="preserve">                 494,802,687,256.00 </w:t>
            </w:r>
          </w:p>
        </w:tc>
        <w:tc>
          <w:tcPr>
            <w:tcW w:w="1119" w:type="pct"/>
          </w:tcPr>
          <w:p w14:paraId="5A704FFA" w14:textId="1955F4EA"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 xml:space="preserve">           355,326,139,321.00 </w:t>
            </w:r>
          </w:p>
        </w:tc>
        <w:tc>
          <w:tcPr>
            <w:tcW w:w="1174" w:type="pct"/>
          </w:tcPr>
          <w:p w14:paraId="21B922FB" w14:textId="11A16FFB"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 xml:space="preserve">           658,788,863,942.00 </w:t>
            </w:r>
          </w:p>
        </w:tc>
      </w:tr>
      <w:tr w:rsidR="00126637" w:rsidRPr="0093127E" w14:paraId="31EF9B88" w14:textId="77777777" w:rsidTr="00CD466F">
        <w:trPr>
          <w:trHeight w:val="778"/>
        </w:trPr>
        <w:tc>
          <w:tcPr>
            <w:cnfStyle w:val="001000000000" w:firstRow="0" w:lastRow="0" w:firstColumn="1" w:lastColumn="0" w:oddVBand="0" w:evenVBand="0" w:oddHBand="0" w:evenHBand="0" w:firstRowFirstColumn="0" w:firstRowLastColumn="0" w:lastRowFirstColumn="0" w:lastRowLastColumn="0"/>
            <w:tcW w:w="1588" w:type="pct"/>
          </w:tcPr>
          <w:p w14:paraId="7EDC17DC" w14:textId="77777777" w:rsidR="00126637" w:rsidRPr="0093127E" w:rsidRDefault="00126637" w:rsidP="0012663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2.2.Tổng số chứng chỉ quỹ đang lưu hành</w:t>
            </w:r>
          </w:p>
        </w:tc>
        <w:tc>
          <w:tcPr>
            <w:tcW w:w="1119" w:type="pct"/>
          </w:tcPr>
          <w:p w14:paraId="0D18F310" w14:textId="7951A1C8" w:rsidR="00126637" w:rsidRPr="0093127E" w:rsidRDefault="00126637" w:rsidP="00126637">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                          17,206,571.68 </w:t>
            </w:r>
          </w:p>
        </w:tc>
        <w:tc>
          <w:tcPr>
            <w:tcW w:w="1119" w:type="pct"/>
          </w:tcPr>
          <w:p w14:paraId="11317319" w14:textId="4BB87F4D" w:rsidR="00126637" w:rsidRPr="0093127E" w:rsidRDefault="00126637" w:rsidP="00126637">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 xml:space="preserve">                    16,831,012.73 </w:t>
            </w:r>
          </w:p>
        </w:tc>
        <w:tc>
          <w:tcPr>
            <w:tcW w:w="1174" w:type="pct"/>
          </w:tcPr>
          <w:p w14:paraId="31194818" w14:textId="7FF87A5F" w:rsidR="00126637" w:rsidRPr="0093127E" w:rsidRDefault="00126637" w:rsidP="00126637">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 xml:space="preserve">                    22,289,127.73 </w:t>
            </w:r>
          </w:p>
        </w:tc>
      </w:tr>
      <w:tr w:rsidR="00126637" w:rsidRPr="0093127E" w14:paraId="0C7016AF" w14:textId="77777777" w:rsidTr="00CD466F">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88" w:type="pct"/>
          </w:tcPr>
          <w:p w14:paraId="502E8FF0" w14:textId="77777777" w:rsidR="00126637" w:rsidRPr="0093127E" w:rsidRDefault="00126637" w:rsidP="0012663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2.3.Giá trị tài sản ròng của một đơn vị Chứng chỉ quỹ (CCQ)</w:t>
            </w:r>
          </w:p>
        </w:tc>
        <w:tc>
          <w:tcPr>
            <w:tcW w:w="1119" w:type="pct"/>
            <w:vAlign w:val="center"/>
          </w:tcPr>
          <w:p w14:paraId="23ABF63E" w14:textId="7A7B80B3"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28,756.61</w:t>
            </w:r>
          </w:p>
        </w:tc>
        <w:tc>
          <w:tcPr>
            <w:tcW w:w="1119" w:type="pct"/>
            <w:vAlign w:val="center"/>
          </w:tcPr>
          <w:p w14:paraId="6195C423" w14:textId="6F054C55"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21,111.39</w:t>
            </w:r>
          </w:p>
        </w:tc>
        <w:tc>
          <w:tcPr>
            <w:tcW w:w="1174" w:type="pct"/>
            <w:vAlign w:val="center"/>
          </w:tcPr>
          <w:p w14:paraId="49924BBB" w14:textId="394E5C14" w:rsidR="00126637" w:rsidRPr="0093127E" w:rsidRDefault="00126637" w:rsidP="00126637">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29,556.51</w:t>
            </w:r>
          </w:p>
        </w:tc>
      </w:tr>
      <w:tr w:rsidR="00C1238F" w:rsidRPr="0093127E" w14:paraId="554B43D8" w14:textId="77777777" w:rsidTr="00CD466F">
        <w:trPr>
          <w:trHeight w:val="868"/>
        </w:trPr>
        <w:tc>
          <w:tcPr>
            <w:cnfStyle w:val="001000000000" w:firstRow="0" w:lastRow="0" w:firstColumn="1" w:lastColumn="0" w:oddVBand="0" w:evenVBand="0" w:oddHBand="0" w:evenHBand="0" w:firstRowFirstColumn="0" w:firstRowLastColumn="0" w:lastRowFirstColumn="0" w:lastRowLastColumn="0"/>
            <w:tcW w:w="1588" w:type="pct"/>
          </w:tcPr>
          <w:p w14:paraId="4322F192" w14:textId="77777777" w:rsidR="00C1238F" w:rsidRPr="0093127E" w:rsidRDefault="00C1238F" w:rsidP="00C1238F">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2.4.Giá trị tài sản ròng cao nhất của 1 đơn vị CCQ trong kỳ báo cáo</w:t>
            </w:r>
          </w:p>
        </w:tc>
        <w:tc>
          <w:tcPr>
            <w:tcW w:w="1119" w:type="pct"/>
            <w:vAlign w:val="center"/>
          </w:tcPr>
          <w:p w14:paraId="2E9A3825" w14:textId="3AB40068" w:rsidR="00C1238F" w:rsidRPr="0093127E" w:rsidRDefault="00C1238F" w:rsidP="00C1238F">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28,868.62</w:t>
            </w:r>
          </w:p>
        </w:tc>
        <w:tc>
          <w:tcPr>
            <w:tcW w:w="1119" w:type="pct"/>
            <w:vAlign w:val="center"/>
          </w:tcPr>
          <w:p w14:paraId="6D68AF91" w14:textId="46CB6ADC" w:rsidR="00C1238F" w:rsidRPr="0093127E" w:rsidRDefault="00C1238F" w:rsidP="00C1238F">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22,583.69</w:t>
            </w:r>
          </w:p>
        </w:tc>
        <w:tc>
          <w:tcPr>
            <w:tcW w:w="1174" w:type="pct"/>
            <w:vAlign w:val="center"/>
          </w:tcPr>
          <w:p w14:paraId="53E6B8C5" w14:textId="04CF5304" w:rsidR="00C1238F" w:rsidRPr="0093127E" w:rsidRDefault="00C1238F" w:rsidP="00C1238F">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30,706.12</w:t>
            </w:r>
          </w:p>
        </w:tc>
      </w:tr>
      <w:tr w:rsidR="00C1238F" w:rsidRPr="0093127E" w14:paraId="15AF6AEA" w14:textId="77777777" w:rsidTr="00CD466F">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588" w:type="pct"/>
          </w:tcPr>
          <w:p w14:paraId="43768CFC" w14:textId="77777777" w:rsidR="00C1238F" w:rsidRPr="0093127E" w:rsidRDefault="00C1238F" w:rsidP="00C1238F">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2.5.Giá trị tài sản ròng thấp nhất của 1 đơn vị CCQ trong kỳ báo cáo</w:t>
            </w:r>
          </w:p>
        </w:tc>
        <w:tc>
          <w:tcPr>
            <w:tcW w:w="1119" w:type="pct"/>
            <w:vAlign w:val="center"/>
          </w:tcPr>
          <w:p w14:paraId="360B7F62" w14:textId="2652CEF0" w:rsidR="00C1238F" w:rsidRPr="0093127E" w:rsidRDefault="00C1238F" w:rsidP="00C1238F">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25,217.52</w:t>
            </w:r>
          </w:p>
        </w:tc>
        <w:tc>
          <w:tcPr>
            <w:tcW w:w="1119" w:type="pct"/>
            <w:vAlign w:val="center"/>
          </w:tcPr>
          <w:p w14:paraId="335309DC" w14:textId="2C312513" w:rsidR="00C1238F" w:rsidRPr="0093127E" w:rsidRDefault="00C1238F" w:rsidP="00C1238F">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20,250.61</w:t>
            </w:r>
          </w:p>
        </w:tc>
        <w:tc>
          <w:tcPr>
            <w:tcW w:w="1174" w:type="pct"/>
            <w:vAlign w:val="center"/>
          </w:tcPr>
          <w:p w14:paraId="13AE02D5" w14:textId="74681461" w:rsidR="00C1238F" w:rsidRPr="0093127E" w:rsidRDefault="00C1238F" w:rsidP="00C1238F">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27,645.10</w:t>
            </w:r>
          </w:p>
        </w:tc>
      </w:tr>
      <w:tr w:rsidR="00160F02" w:rsidRPr="0093127E" w14:paraId="5CE1C36E" w14:textId="77777777" w:rsidTr="00CD466F">
        <w:trPr>
          <w:trHeight w:val="686"/>
        </w:trPr>
        <w:tc>
          <w:tcPr>
            <w:cnfStyle w:val="001000000000" w:firstRow="0" w:lastRow="0" w:firstColumn="1" w:lastColumn="0" w:oddVBand="0" w:evenVBand="0" w:oddHBand="0" w:evenHBand="0" w:firstRowFirstColumn="0" w:firstRowLastColumn="0" w:lastRowFirstColumn="0" w:lastRowLastColumn="0"/>
            <w:tcW w:w="1588" w:type="pct"/>
          </w:tcPr>
          <w:p w14:paraId="05A55C11"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2.6.Giá cuối ngày của 1 đơn vị CCQ tại ngày báo cáo</w:t>
            </w:r>
          </w:p>
        </w:tc>
        <w:tc>
          <w:tcPr>
            <w:tcW w:w="1119" w:type="pct"/>
            <w:vAlign w:val="center"/>
          </w:tcPr>
          <w:p w14:paraId="5B5D90BE" w14:textId="5F36C99D"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19" w:type="pct"/>
            <w:vAlign w:val="center"/>
          </w:tcPr>
          <w:p w14:paraId="5E110834" w14:textId="53E169B2"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74" w:type="pct"/>
            <w:vAlign w:val="center"/>
          </w:tcPr>
          <w:p w14:paraId="67FFD6D6" w14:textId="09A0AD74"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r>
      <w:tr w:rsidR="00160F02" w:rsidRPr="0093127E" w14:paraId="140AD363" w14:textId="77777777" w:rsidTr="00CD466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88" w:type="pct"/>
          </w:tcPr>
          <w:p w14:paraId="5C133E2F"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2.7.Giá cuối ngày cao nhất của 1 đơn vị CCQ trong kỳ báo cáo</w:t>
            </w:r>
          </w:p>
        </w:tc>
        <w:tc>
          <w:tcPr>
            <w:tcW w:w="1119" w:type="pct"/>
            <w:vAlign w:val="center"/>
          </w:tcPr>
          <w:p w14:paraId="26B90977" w14:textId="742B022B" w:rsidR="00160F02" w:rsidRPr="0093127E" w:rsidRDefault="00160F02" w:rsidP="00160F02">
            <w:pPr>
              <w:tabs>
                <w:tab w:val="left" w:pos="540"/>
              </w:tabs>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19" w:type="pct"/>
            <w:vAlign w:val="center"/>
          </w:tcPr>
          <w:p w14:paraId="3CE58AAB" w14:textId="30FF3351" w:rsidR="00160F02" w:rsidRPr="0093127E" w:rsidRDefault="00160F02" w:rsidP="00160F02">
            <w:pPr>
              <w:tabs>
                <w:tab w:val="left" w:pos="540"/>
              </w:tabs>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74" w:type="pct"/>
            <w:vAlign w:val="center"/>
          </w:tcPr>
          <w:p w14:paraId="6B681C19" w14:textId="49608277" w:rsidR="00160F02" w:rsidRPr="0093127E" w:rsidRDefault="00160F02" w:rsidP="00160F02">
            <w:pPr>
              <w:tabs>
                <w:tab w:val="left" w:pos="540"/>
              </w:tabs>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r>
      <w:tr w:rsidR="00160F02" w:rsidRPr="0093127E" w14:paraId="1E72220C" w14:textId="77777777" w:rsidTr="00CD466F">
        <w:trPr>
          <w:trHeight w:val="679"/>
        </w:trPr>
        <w:tc>
          <w:tcPr>
            <w:cnfStyle w:val="001000000000" w:firstRow="0" w:lastRow="0" w:firstColumn="1" w:lastColumn="0" w:oddVBand="0" w:evenVBand="0" w:oddHBand="0" w:evenHBand="0" w:firstRowFirstColumn="0" w:firstRowLastColumn="0" w:lastRowFirstColumn="0" w:lastRowLastColumn="0"/>
            <w:tcW w:w="1588" w:type="pct"/>
          </w:tcPr>
          <w:p w14:paraId="7E5C2A71"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2.8.Giá cuối ngày thấp nhất của 1 đơn vị CCQ trong kỳ báo cáo</w:t>
            </w:r>
          </w:p>
        </w:tc>
        <w:tc>
          <w:tcPr>
            <w:tcW w:w="1119" w:type="pct"/>
            <w:vAlign w:val="center"/>
          </w:tcPr>
          <w:p w14:paraId="7F47EB7D" w14:textId="1679F97B"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19" w:type="pct"/>
            <w:vAlign w:val="center"/>
          </w:tcPr>
          <w:p w14:paraId="09FED85E" w14:textId="6064ACE3"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c>
          <w:tcPr>
            <w:tcW w:w="1174" w:type="pct"/>
            <w:vAlign w:val="center"/>
          </w:tcPr>
          <w:p w14:paraId="14370972" w14:textId="11496C11"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N/A</w:t>
            </w:r>
          </w:p>
        </w:tc>
      </w:tr>
      <w:tr w:rsidR="00D40646" w:rsidRPr="0093127E" w14:paraId="610D616C" w14:textId="77777777" w:rsidTr="00CD466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88" w:type="pct"/>
          </w:tcPr>
          <w:p w14:paraId="1B90F2B7" w14:textId="77777777" w:rsidR="00D40646" w:rsidRPr="0093127E" w:rsidRDefault="00D40646" w:rsidP="00D40646">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2.9.Tổng tăng trưởng (%)/1 đơn vị CCQ</w:t>
            </w:r>
          </w:p>
        </w:tc>
        <w:tc>
          <w:tcPr>
            <w:tcW w:w="1119" w:type="pct"/>
            <w:vAlign w:val="center"/>
          </w:tcPr>
          <w:p w14:paraId="22BC0D7B" w14:textId="313BF791"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13.66%</w:t>
            </w:r>
          </w:p>
        </w:tc>
        <w:tc>
          <w:tcPr>
            <w:tcW w:w="1119" w:type="pct"/>
            <w:vAlign w:val="center"/>
          </w:tcPr>
          <w:p w14:paraId="648AB019" w14:textId="305B178B"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2.95%</w:t>
            </w:r>
          </w:p>
        </w:tc>
        <w:tc>
          <w:tcPr>
            <w:tcW w:w="1174" w:type="pct"/>
            <w:vAlign w:val="center"/>
          </w:tcPr>
          <w:p w14:paraId="0C818D10" w14:textId="31A3049E"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-2.41%</w:t>
            </w:r>
          </w:p>
        </w:tc>
      </w:tr>
      <w:tr w:rsidR="00D40646" w:rsidRPr="0093127E" w14:paraId="581C469D" w14:textId="77777777" w:rsidTr="00CD466F">
        <w:trPr>
          <w:trHeight w:val="940"/>
        </w:trPr>
        <w:tc>
          <w:tcPr>
            <w:cnfStyle w:val="001000000000" w:firstRow="0" w:lastRow="0" w:firstColumn="1" w:lastColumn="0" w:oddVBand="0" w:evenVBand="0" w:oddHBand="0" w:evenHBand="0" w:firstRowFirstColumn="0" w:firstRowLastColumn="0" w:lastRowFirstColumn="0" w:lastRowLastColumn="0"/>
            <w:tcW w:w="1588" w:type="pct"/>
          </w:tcPr>
          <w:p w14:paraId="595F586E" w14:textId="77777777" w:rsidR="00D40646" w:rsidRPr="0093127E" w:rsidRDefault="00D40646" w:rsidP="00D40646">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2.9.1.Tăng trưởng vốn (%)/1 đơn vị CCQ (Thay đổi do biến động giá)</w:t>
            </w:r>
          </w:p>
        </w:tc>
        <w:tc>
          <w:tcPr>
            <w:tcW w:w="1119" w:type="pct"/>
            <w:vAlign w:val="center"/>
          </w:tcPr>
          <w:p w14:paraId="39D058E4" w14:textId="4E26D77D" w:rsidR="00D40646" w:rsidRPr="0093127E" w:rsidRDefault="00D40646" w:rsidP="00D40646">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7.91%</w:t>
            </w:r>
          </w:p>
        </w:tc>
        <w:tc>
          <w:tcPr>
            <w:tcW w:w="1119" w:type="pct"/>
            <w:vAlign w:val="center"/>
          </w:tcPr>
          <w:p w14:paraId="08EEF002" w14:textId="2E915049" w:rsidR="00D40646" w:rsidRPr="0093127E" w:rsidRDefault="00D40646" w:rsidP="00D40646">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3.87%</w:t>
            </w:r>
          </w:p>
        </w:tc>
        <w:tc>
          <w:tcPr>
            <w:tcW w:w="1174" w:type="pct"/>
            <w:vAlign w:val="center"/>
          </w:tcPr>
          <w:p w14:paraId="517A33A6" w14:textId="17C1DD82" w:rsidR="00D40646" w:rsidRPr="0093127E" w:rsidRDefault="00D40646" w:rsidP="00D40646">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-2.99%</w:t>
            </w:r>
          </w:p>
        </w:tc>
      </w:tr>
      <w:tr w:rsidR="00D40646" w:rsidRPr="0093127E" w14:paraId="33544B54" w14:textId="77777777" w:rsidTr="00CD466F">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588" w:type="pct"/>
          </w:tcPr>
          <w:p w14:paraId="4FCDD0AC" w14:textId="77777777" w:rsidR="00D40646" w:rsidRPr="0093127E" w:rsidRDefault="00D40646" w:rsidP="00D40646">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2.9.2.Tăng trưởng thu nhập (%)/1 đơn vị CCQ (Tính trên thu nhập đã thực hiện)</w:t>
            </w:r>
          </w:p>
        </w:tc>
        <w:tc>
          <w:tcPr>
            <w:tcW w:w="1119" w:type="pct"/>
            <w:vAlign w:val="center"/>
          </w:tcPr>
          <w:p w14:paraId="25CB35F2" w14:textId="17F89826"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5.75%</w:t>
            </w:r>
          </w:p>
        </w:tc>
        <w:tc>
          <w:tcPr>
            <w:tcW w:w="1119" w:type="pct"/>
            <w:vAlign w:val="center"/>
          </w:tcPr>
          <w:p w14:paraId="0098CAD9" w14:textId="69704A84"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-0.92%</w:t>
            </w:r>
          </w:p>
        </w:tc>
        <w:tc>
          <w:tcPr>
            <w:tcW w:w="1174" w:type="pct"/>
            <w:vAlign w:val="center"/>
          </w:tcPr>
          <w:p w14:paraId="28A74023" w14:textId="13E787EB" w:rsidR="00D40646" w:rsidRPr="0093127E" w:rsidRDefault="00D40646" w:rsidP="00D40646">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0.58%</w:t>
            </w:r>
          </w:p>
        </w:tc>
      </w:tr>
      <w:tr w:rsidR="00160F02" w:rsidRPr="0093127E" w14:paraId="7D779C40" w14:textId="77777777" w:rsidTr="00CD466F">
        <w:trPr>
          <w:trHeight w:val="343"/>
        </w:trPr>
        <w:tc>
          <w:tcPr>
            <w:cnfStyle w:val="001000000000" w:firstRow="0" w:lastRow="0" w:firstColumn="1" w:lastColumn="0" w:oddVBand="0" w:evenVBand="0" w:oddHBand="0" w:evenHBand="0" w:firstRowFirstColumn="0" w:firstRowLastColumn="0" w:lastRowFirstColumn="0" w:lastRowLastColumn="0"/>
            <w:tcW w:w="1588" w:type="pct"/>
          </w:tcPr>
          <w:p w14:paraId="43DAA115"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2.10.Phân phối gộp trên 1 đơn vị CCQ</w:t>
            </w:r>
          </w:p>
        </w:tc>
        <w:tc>
          <w:tcPr>
            <w:tcW w:w="1119" w:type="pct"/>
            <w:vAlign w:val="center"/>
          </w:tcPr>
          <w:p w14:paraId="3562705E" w14:textId="3429CF95" w:rsidR="00160F02" w:rsidRPr="0093127E" w:rsidRDefault="00160F02" w:rsidP="00160F02">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19" w:type="pct"/>
            <w:vAlign w:val="center"/>
          </w:tcPr>
          <w:p w14:paraId="1C7D9E1E" w14:textId="430D51C2"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74" w:type="pct"/>
            <w:vAlign w:val="center"/>
          </w:tcPr>
          <w:p w14:paraId="1A27A1D1" w14:textId="71065604"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p>
        </w:tc>
      </w:tr>
      <w:tr w:rsidR="00160F02" w:rsidRPr="0093127E" w14:paraId="152B170D" w14:textId="77777777" w:rsidTr="00CD466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8" w:type="pct"/>
          </w:tcPr>
          <w:p w14:paraId="70B22E78"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2.11.Phân phối ròng trên 1 đơn vị CCQ</w:t>
            </w:r>
          </w:p>
        </w:tc>
        <w:tc>
          <w:tcPr>
            <w:tcW w:w="1119" w:type="pct"/>
            <w:vAlign w:val="center"/>
          </w:tcPr>
          <w:p w14:paraId="7EADAF18" w14:textId="1B1ECFCA" w:rsidR="00160F02" w:rsidRPr="0093127E" w:rsidRDefault="00160F02" w:rsidP="00160F02">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19" w:type="pct"/>
            <w:vAlign w:val="center"/>
          </w:tcPr>
          <w:p w14:paraId="68233582" w14:textId="08164770" w:rsidR="00160F02" w:rsidRPr="0093127E" w:rsidRDefault="00160F02" w:rsidP="00160F02">
            <w:pPr>
              <w:tabs>
                <w:tab w:val="left" w:pos="540"/>
              </w:tabs>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74" w:type="pct"/>
            <w:vAlign w:val="center"/>
          </w:tcPr>
          <w:p w14:paraId="29C8BDEE" w14:textId="59BF3900" w:rsidR="00160F02" w:rsidRPr="0093127E" w:rsidRDefault="00160F02" w:rsidP="00160F02">
            <w:pPr>
              <w:tabs>
                <w:tab w:val="left" w:pos="540"/>
              </w:tabs>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p>
        </w:tc>
      </w:tr>
      <w:tr w:rsidR="00160F02" w:rsidRPr="0093127E" w14:paraId="044BD215" w14:textId="77777777" w:rsidTr="00CD466F">
        <w:trPr>
          <w:trHeight w:val="564"/>
        </w:trPr>
        <w:tc>
          <w:tcPr>
            <w:cnfStyle w:val="001000000000" w:firstRow="0" w:lastRow="0" w:firstColumn="1" w:lastColumn="0" w:oddVBand="0" w:evenVBand="0" w:oddHBand="0" w:evenHBand="0" w:firstRowFirstColumn="0" w:firstRowLastColumn="0" w:lastRowFirstColumn="0" w:lastRowLastColumn="0"/>
            <w:tcW w:w="1588" w:type="pct"/>
          </w:tcPr>
          <w:p w14:paraId="311FFB0E" w14:textId="77777777" w:rsidR="00160F02" w:rsidRPr="0093127E" w:rsidRDefault="00160F02" w:rsidP="00160F02">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2.12.Ngày chốt quyền (Ex-date of distribution)</w:t>
            </w:r>
          </w:p>
        </w:tc>
        <w:tc>
          <w:tcPr>
            <w:tcW w:w="1119" w:type="pct"/>
            <w:vAlign w:val="center"/>
          </w:tcPr>
          <w:p w14:paraId="32EF1DCE" w14:textId="17FAA060" w:rsidR="00160F02" w:rsidRPr="0093127E" w:rsidRDefault="00160F02" w:rsidP="00160F02">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19" w:type="pct"/>
            <w:vAlign w:val="center"/>
          </w:tcPr>
          <w:p w14:paraId="1A5739E3" w14:textId="04E74185"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có</w:t>
            </w:r>
          </w:p>
        </w:tc>
        <w:tc>
          <w:tcPr>
            <w:tcW w:w="1174" w:type="pct"/>
            <w:vAlign w:val="center"/>
          </w:tcPr>
          <w:p w14:paraId="1F5468F9" w14:textId="36C93919" w:rsidR="00160F02" w:rsidRPr="0093127E" w:rsidRDefault="00160F02" w:rsidP="00160F02">
            <w:pPr>
              <w:tabs>
                <w:tab w:val="left" w:pos="540"/>
              </w:tabs>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p>
        </w:tc>
      </w:tr>
      <w:tr w:rsidR="000800B0" w:rsidRPr="0093127E" w14:paraId="6BC51DA2" w14:textId="77777777" w:rsidTr="00CD466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88" w:type="pct"/>
          </w:tcPr>
          <w:p w14:paraId="6BC716E4" w14:textId="77777777" w:rsidR="000800B0" w:rsidRPr="0093127E" w:rsidRDefault="000800B0" w:rsidP="000800B0">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2.13.Tỷ lệ chi phí hoạt động của quỹ (%)</w:t>
            </w:r>
          </w:p>
        </w:tc>
        <w:tc>
          <w:tcPr>
            <w:tcW w:w="1119" w:type="pct"/>
            <w:vAlign w:val="center"/>
          </w:tcPr>
          <w:p w14:paraId="4FC6098F" w14:textId="3455ED4E" w:rsidR="000800B0" w:rsidRPr="0093127E" w:rsidRDefault="000800B0" w:rsidP="000800B0">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2.26%</w:t>
            </w:r>
          </w:p>
        </w:tc>
        <w:tc>
          <w:tcPr>
            <w:tcW w:w="1119" w:type="pct"/>
            <w:vAlign w:val="center"/>
          </w:tcPr>
          <w:p w14:paraId="7B699FF7" w14:textId="5F7DA63F" w:rsidR="000800B0" w:rsidRPr="0093127E" w:rsidRDefault="000800B0" w:rsidP="000800B0">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2.31%</w:t>
            </w:r>
          </w:p>
        </w:tc>
        <w:tc>
          <w:tcPr>
            <w:tcW w:w="1174" w:type="pct"/>
            <w:vAlign w:val="center"/>
          </w:tcPr>
          <w:p w14:paraId="1E2AD1F3" w14:textId="725FA1B7" w:rsidR="000800B0" w:rsidRPr="0093127E" w:rsidRDefault="000800B0" w:rsidP="000800B0">
            <w:pPr>
              <w:spacing w:before="120" w:after="120"/>
              <w:ind w:right="7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2.53%</w:t>
            </w:r>
          </w:p>
        </w:tc>
      </w:tr>
      <w:tr w:rsidR="000800B0" w:rsidRPr="0093127E" w14:paraId="62C1BAC1" w14:textId="77777777" w:rsidTr="00CD466F">
        <w:trPr>
          <w:trHeight w:val="499"/>
        </w:trPr>
        <w:tc>
          <w:tcPr>
            <w:cnfStyle w:val="001000000000" w:firstRow="0" w:lastRow="0" w:firstColumn="1" w:lastColumn="0" w:oddVBand="0" w:evenVBand="0" w:oddHBand="0" w:evenHBand="0" w:firstRowFirstColumn="0" w:firstRowLastColumn="0" w:lastRowFirstColumn="0" w:lastRowLastColumn="0"/>
            <w:tcW w:w="1588" w:type="pct"/>
          </w:tcPr>
          <w:p w14:paraId="040EBF33" w14:textId="77777777" w:rsidR="000800B0" w:rsidRPr="0093127E" w:rsidRDefault="000800B0" w:rsidP="000800B0">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2.14.Tốc độ vòng quay danh mục (lần)</w:t>
            </w:r>
          </w:p>
        </w:tc>
        <w:tc>
          <w:tcPr>
            <w:tcW w:w="1119" w:type="pct"/>
            <w:vAlign w:val="center"/>
          </w:tcPr>
          <w:p w14:paraId="44C9B802" w14:textId="59CBD9B9" w:rsidR="000800B0" w:rsidRPr="0093127E" w:rsidRDefault="000800B0" w:rsidP="000800B0">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278.77%</w:t>
            </w:r>
          </w:p>
        </w:tc>
        <w:tc>
          <w:tcPr>
            <w:tcW w:w="1119" w:type="pct"/>
            <w:vAlign w:val="center"/>
          </w:tcPr>
          <w:p w14:paraId="09A4EC36" w14:textId="7C6C6BF0" w:rsidR="000800B0" w:rsidRPr="0093127E" w:rsidRDefault="000800B0" w:rsidP="000800B0">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211.51%</w:t>
            </w:r>
          </w:p>
        </w:tc>
        <w:tc>
          <w:tcPr>
            <w:tcW w:w="1174" w:type="pct"/>
            <w:vAlign w:val="center"/>
          </w:tcPr>
          <w:p w14:paraId="721D2282" w14:textId="6675DF4E" w:rsidR="000800B0" w:rsidRPr="0093127E" w:rsidRDefault="000800B0" w:rsidP="000800B0">
            <w:pPr>
              <w:spacing w:before="120" w:after="120"/>
              <w:ind w:right="7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Pr>
                <w:rFonts w:ascii="Arial" w:hAnsi="Arial" w:cs="Arial"/>
                <w:color w:val="000000"/>
                <w:sz w:val="20"/>
                <w:szCs w:val="20"/>
              </w:rPr>
              <w:t>158.09%</w:t>
            </w:r>
          </w:p>
        </w:tc>
      </w:tr>
    </w:tbl>
    <w:p w14:paraId="3D265CC0" w14:textId="77777777" w:rsidR="0060532E" w:rsidRPr="0093127E" w:rsidRDefault="0060532E" w:rsidP="00683C1D">
      <w:pPr>
        <w:shd w:val="clear" w:color="auto" w:fill="FFFFFF"/>
        <w:tabs>
          <w:tab w:val="left" w:pos="540"/>
        </w:tabs>
        <w:spacing w:before="120" w:after="120"/>
        <w:jc w:val="both"/>
        <w:rPr>
          <w:rFonts w:ascii="Arial" w:hAnsi="Arial" w:cs="Arial"/>
          <w:i/>
          <w:sz w:val="20"/>
          <w:szCs w:val="20"/>
          <w:lang w:val="nl-NL"/>
        </w:rPr>
      </w:pPr>
      <w:r w:rsidRPr="0093127E">
        <w:rPr>
          <w:rFonts w:ascii="Arial" w:hAnsi="Arial" w:cs="Arial"/>
          <w:sz w:val="20"/>
          <w:szCs w:val="20"/>
          <w:lang w:val="nl-NL"/>
        </w:rPr>
        <w:t xml:space="preserve">● </w:t>
      </w:r>
      <w:r w:rsidRPr="0093127E">
        <w:rPr>
          <w:rFonts w:ascii="Arial" w:hAnsi="Arial" w:cs="Arial"/>
          <w:i/>
          <w:sz w:val="20"/>
          <w:szCs w:val="20"/>
          <w:lang w:val="nl-NL"/>
        </w:rPr>
        <w:t>Tốc độ vòng quay danh mục: Có thể thuyết minh những nhân tố ảnh hưởng.</w:t>
      </w:r>
    </w:p>
    <w:p w14:paraId="43A46887" w14:textId="77777777" w:rsidR="00F01FD2" w:rsidRDefault="00F01FD2">
      <w:pPr>
        <w:spacing w:after="160" w:line="259" w:lineRule="auto"/>
        <w:rPr>
          <w:rFonts w:ascii="Arial" w:hAnsi="Arial" w:cs="Arial"/>
          <w:b/>
          <w:sz w:val="20"/>
          <w:szCs w:val="20"/>
          <w:lang w:val="nl-NL"/>
        </w:rPr>
      </w:pPr>
      <w:r>
        <w:rPr>
          <w:rFonts w:ascii="Arial" w:hAnsi="Arial" w:cs="Arial"/>
          <w:b/>
          <w:sz w:val="20"/>
          <w:szCs w:val="20"/>
          <w:lang w:val="nl-NL"/>
        </w:rPr>
        <w:br w:type="page"/>
      </w:r>
    </w:p>
    <w:p w14:paraId="1C853875" w14:textId="100C51A2" w:rsidR="0060532E" w:rsidRPr="0093127E" w:rsidRDefault="0060532E" w:rsidP="00683C1D">
      <w:pPr>
        <w:spacing w:before="120" w:after="120"/>
        <w:jc w:val="both"/>
        <w:rPr>
          <w:rFonts w:ascii="Arial" w:hAnsi="Arial" w:cs="Arial"/>
          <w:b/>
          <w:sz w:val="20"/>
          <w:szCs w:val="20"/>
          <w:lang w:val="nl-NL"/>
        </w:rPr>
      </w:pPr>
      <w:r w:rsidRPr="0093127E">
        <w:rPr>
          <w:rFonts w:ascii="Arial" w:hAnsi="Arial" w:cs="Arial"/>
          <w:b/>
          <w:sz w:val="20"/>
          <w:szCs w:val="20"/>
          <w:lang w:val="nl-NL"/>
        </w:rPr>
        <w:lastRenderedPageBreak/>
        <w:t>3.</w:t>
      </w:r>
      <w:r w:rsidR="00F01FD2">
        <w:rPr>
          <w:rFonts w:ascii="Arial" w:hAnsi="Arial" w:cs="Arial"/>
          <w:b/>
          <w:sz w:val="20"/>
          <w:szCs w:val="20"/>
          <w:lang w:val="nl-NL"/>
        </w:rPr>
        <w:t xml:space="preserve"> </w:t>
      </w:r>
      <w:r w:rsidRPr="0093127E">
        <w:rPr>
          <w:rFonts w:ascii="Arial" w:hAnsi="Arial" w:cs="Arial"/>
          <w:b/>
          <w:sz w:val="20"/>
          <w:szCs w:val="20"/>
          <w:lang w:val="nl-NL"/>
        </w:rPr>
        <w:t>Tăng trưởng qua các thời kỳ:</w:t>
      </w:r>
    </w:p>
    <w:tbl>
      <w:tblPr>
        <w:tblStyle w:val="PlainTable4"/>
        <w:tblW w:w="9447" w:type="dxa"/>
        <w:tblLook w:val="04A0" w:firstRow="1" w:lastRow="0" w:firstColumn="1" w:lastColumn="0" w:noHBand="0" w:noVBand="1"/>
      </w:tblPr>
      <w:tblGrid>
        <w:gridCol w:w="3055"/>
        <w:gridCol w:w="3152"/>
        <w:gridCol w:w="3240"/>
      </w:tblGrid>
      <w:tr w:rsidR="0093127E" w:rsidRPr="0093127E" w14:paraId="32FBE91C" w14:textId="77777777" w:rsidTr="0040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3DD3A058" w14:textId="77777777" w:rsidR="0060532E" w:rsidRPr="0093127E" w:rsidRDefault="0060532E" w:rsidP="00581775">
            <w:pPr>
              <w:tabs>
                <w:tab w:val="left" w:pos="540"/>
              </w:tabs>
              <w:spacing w:before="120" w:after="120"/>
              <w:contextualSpacing/>
              <w:jc w:val="center"/>
              <w:rPr>
                <w:rFonts w:ascii="Arial" w:eastAsia="Times New Roman" w:hAnsi="Arial" w:cs="Arial"/>
                <w:b w:val="0"/>
                <w:bCs w:val="0"/>
                <w:sz w:val="20"/>
                <w:szCs w:val="20"/>
                <w:lang w:val="nl-NL"/>
              </w:rPr>
            </w:pPr>
            <w:r w:rsidRPr="0093127E">
              <w:rPr>
                <w:rFonts w:ascii="Arial" w:eastAsia="Times New Roman" w:hAnsi="Arial" w:cs="Arial"/>
                <w:sz w:val="20"/>
                <w:szCs w:val="20"/>
                <w:lang w:val="nl-NL"/>
              </w:rPr>
              <w:t>Giai đoạn</w:t>
            </w:r>
          </w:p>
        </w:tc>
        <w:tc>
          <w:tcPr>
            <w:tcW w:w="1668" w:type="pct"/>
          </w:tcPr>
          <w:p w14:paraId="7ABB2083" w14:textId="77777777" w:rsidR="0060532E" w:rsidRPr="0093127E"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93127E">
              <w:rPr>
                <w:rFonts w:ascii="Arial" w:eastAsia="Times New Roman" w:hAnsi="Arial" w:cs="Arial"/>
                <w:sz w:val="20"/>
                <w:szCs w:val="20"/>
                <w:lang w:val="nl-NL"/>
              </w:rPr>
              <w:t>Tổng tăng trưởng của NAV/CCQ</w:t>
            </w:r>
            <w:r w:rsidR="00951370" w:rsidRPr="0093127E">
              <w:rPr>
                <w:rFonts w:ascii="Arial" w:eastAsia="Times New Roman" w:hAnsi="Arial" w:cs="Arial"/>
                <w:sz w:val="20"/>
                <w:szCs w:val="20"/>
                <w:lang w:val="nl-NL"/>
              </w:rPr>
              <w:t xml:space="preserve"> (VND)</w:t>
            </w:r>
          </w:p>
        </w:tc>
        <w:tc>
          <w:tcPr>
            <w:tcW w:w="1715" w:type="pct"/>
          </w:tcPr>
          <w:p w14:paraId="77DB4BE8" w14:textId="77777777" w:rsidR="0060532E" w:rsidRPr="0093127E"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93127E">
              <w:rPr>
                <w:rFonts w:ascii="Arial" w:eastAsia="Times New Roman" w:hAnsi="Arial" w:cs="Arial"/>
                <w:sz w:val="20"/>
                <w:szCs w:val="20"/>
                <w:lang w:val="nl-NL"/>
              </w:rPr>
              <w:t>Tăng trưởng NAV/CCQ hàng năm</w:t>
            </w:r>
            <w:r w:rsidR="00951370" w:rsidRPr="0093127E">
              <w:rPr>
                <w:rFonts w:ascii="Arial" w:eastAsia="Times New Roman" w:hAnsi="Arial" w:cs="Arial"/>
                <w:sz w:val="20"/>
                <w:szCs w:val="20"/>
                <w:lang w:val="nl-NL"/>
              </w:rPr>
              <w:t xml:space="preserve"> (%)</w:t>
            </w:r>
          </w:p>
        </w:tc>
      </w:tr>
      <w:tr w:rsidR="00C11727" w:rsidRPr="0093127E" w14:paraId="591E393F" w14:textId="77777777" w:rsidTr="00A2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052AAB52" w14:textId="65E51983" w:rsidR="00C11727" w:rsidRPr="0093127E" w:rsidRDefault="00C11727" w:rsidP="00C1172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1 năm</w:t>
            </w:r>
          </w:p>
        </w:tc>
        <w:tc>
          <w:tcPr>
            <w:tcW w:w="1668" w:type="pct"/>
            <w:vAlign w:val="bottom"/>
          </w:tcPr>
          <w:p w14:paraId="50FB1B97" w14:textId="53049CC2" w:rsidR="00C11727" w:rsidRPr="0047315D" w:rsidRDefault="00C11727" w:rsidP="00D42D34">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36.21</w:t>
            </w:r>
          </w:p>
        </w:tc>
        <w:tc>
          <w:tcPr>
            <w:tcW w:w="1715" w:type="pct"/>
            <w:vAlign w:val="bottom"/>
          </w:tcPr>
          <w:p w14:paraId="4C5E4F8A" w14:textId="72FEAE1E" w:rsidR="00C11727" w:rsidRPr="0047315D" w:rsidRDefault="00C11727" w:rsidP="00D42D34">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36.21</w:t>
            </w:r>
          </w:p>
        </w:tc>
      </w:tr>
      <w:tr w:rsidR="00C11727" w:rsidRPr="0093127E" w14:paraId="26EF093D" w14:textId="77777777" w:rsidTr="00A2707E">
        <w:tc>
          <w:tcPr>
            <w:cnfStyle w:val="001000000000" w:firstRow="0" w:lastRow="0" w:firstColumn="1" w:lastColumn="0" w:oddVBand="0" w:evenVBand="0" w:oddHBand="0" w:evenHBand="0" w:firstRowFirstColumn="0" w:firstRowLastColumn="0" w:lastRowFirstColumn="0" w:lastRowLastColumn="0"/>
            <w:tcW w:w="1617" w:type="pct"/>
          </w:tcPr>
          <w:p w14:paraId="7787171A" w14:textId="168C9A97" w:rsidR="00C11727" w:rsidRPr="0093127E" w:rsidRDefault="00C11727" w:rsidP="00C1172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3 năm</w:t>
            </w:r>
          </w:p>
        </w:tc>
        <w:tc>
          <w:tcPr>
            <w:tcW w:w="1668" w:type="pct"/>
            <w:vAlign w:val="bottom"/>
          </w:tcPr>
          <w:p w14:paraId="148E2BE5" w14:textId="2F6AA777" w:rsidR="00C11727" w:rsidRPr="0047315D" w:rsidRDefault="00C11727" w:rsidP="00D42D34">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27.29</w:t>
            </w:r>
          </w:p>
        </w:tc>
        <w:tc>
          <w:tcPr>
            <w:tcW w:w="1715" w:type="pct"/>
            <w:vAlign w:val="bottom"/>
          </w:tcPr>
          <w:p w14:paraId="2D36B5F3" w14:textId="29A74FBB" w:rsidR="00C11727" w:rsidRPr="0047315D" w:rsidRDefault="00C11727" w:rsidP="00D42D34">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8.37</w:t>
            </w:r>
          </w:p>
        </w:tc>
      </w:tr>
      <w:tr w:rsidR="00C11727" w:rsidRPr="0093127E" w14:paraId="03D4D390" w14:textId="77777777" w:rsidTr="00A2707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17" w:type="pct"/>
          </w:tcPr>
          <w:p w14:paraId="3B423A75" w14:textId="1CC8E4B3" w:rsidR="00C11727" w:rsidRPr="0093127E" w:rsidRDefault="00C11727" w:rsidP="00C1172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Từ khi thành lập</w:t>
            </w:r>
          </w:p>
        </w:tc>
        <w:tc>
          <w:tcPr>
            <w:tcW w:w="1668" w:type="pct"/>
            <w:vAlign w:val="bottom"/>
          </w:tcPr>
          <w:p w14:paraId="76C97769" w14:textId="12AA8810" w:rsidR="00C11727" w:rsidRPr="0047315D" w:rsidRDefault="00C11727" w:rsidP="00D42D34">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187.57</w:t>
            </w:r>
          </w:p>
        </w:tc>
        <w:tc>
          <w:tcPr>
            <w:tcW w:w="1715" w:type="pct"/>
            <w:vAlign w:val="bottom"/>
          </w:tcPr>
          <w:p w14:paraId="29F70057" w14:textId="33327A19" w:rsidR="00C11727" w:rsidRPr="0047315D" w:rsidRDefault="00C11727" w:rsidP="00D42D34">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6.79</w:t>
            </w:r>
          </w:p>
        </w:tc>
      </w:tr>
      <w:tr w:rsidR="0093127E" w:rsidRPr="0093127E" w14:paraId="42B2828B"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16C4F981" w14:textId="60C7467C" w:rsidR="00FF76D8" w:rsidRPr="0093127E" w:rsidRDefault="00FF76D8" w:rsidP="00581775">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Tăng trưởng của chỉ số tham chiếu</w:t>
            </w:r>
          </w:p>
        </w:tc>
        <w:tc>
          <w:tcPr>
            <w:tcW w:w="1668" w:type="pct"/>
          </w:tcPr>
          <w:p w14:paraId="1DA49A90" w14:textId="77777777" w:rsidR="00FF76D8" w:rsidRPr="0093127E"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 chỉ số tham chiếu</w:t>
            </w:r>
          </w:p>
        </w:tc>
        <w:tc>
          <w:tcPr>
            <w:tcW w:w="1715" w:type="pct"/>
          </w:tcPr>
          <w:p w14:paraId="4ECA51D7" w14:textId="77777777" w:rsidR="00FF76D8" w:rsidRPr="0093127E"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 chỉ số tham chiếu</w:t>
            </w:r>
          </w:p>
        </w:tc>
      </w:tr>
    </w:tbl>
    <w:p w14:paraId="5546D561" w14:textId="77777777" w:rsidR="0060532E" w:rsidRPr="0093127E" w:rsidRDefault="0060532E" w:rsidP="00683C1D">
      <w:pPr>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4. Tăng trưởng hàng năm:</w:t>
      </w:r>
    </w:p>
    <w:tbl>
      <w:tblPr>
        <w:tblStyle w:val="PlainTable4"/>
        <w:tblW w:w="9447" w:type="dxa"/>
        <w:tblLook w:val="04A0" w:firstRow="1" w:lastRow="0" w:firstColumn="1" w:lastColumn="0" w:noHBand="0" w:noVBand="1"/>
      </w:tblPr>
      <w:tblGrid>
        <w:gridCol w:w="3058"/>
        <w:gridCol w:w="2069"/>
        <w:gridCol w:w="2160"/>
        <w:gridCol w:w="2160"/>
      </w:tblGrid>
      <w:tr w:rsidR="0093127E" w:rsidRPr="0093127E" w14:paraId="60F612AA" w14:textId="77777777" w:rsidTr="00614B5A">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1974BDA3" w14:textId="77777777" w:rsidR="003C12F6" w:rsidRPr="0093127E" w:rsidRDefault="003C12F6" w:rsidP="003C12F6">
            <w:pPr>
              <w:tabs>
                <w:tab w:val="left" w:pos="540"/>
              </w:tabs>
              <w:spacing w:before="120" w:after="120"/>
              <w:contextualSpacing/>
              <w:jc w:val="center"/>
              <w:rPr>
                <w:rFonts w:ascii="Arial" w:eastAsia="Times New Roman" w:hAnsi="Arial" w:cs="Arial"/>
                <w:sz w:val="20"/>
                <w:szCs w:val="20"/>
                <w:lang w:val="nl-NL"/>
              </w:rPr>
            </w:pPr>
            <w:r w:rsidRPr="0093127E">
              <w:rPr>
                <w:rFonts w:ascii="Arial" w:eastAsia="Times New Roman" w:hAnsi="Arial" w:cs="Arial"/>
                <w:sz w:val="20"/>
                <w:szCs w:val="20"/>
                <w:lang w:val="nl-NL"/>
              </w:rPr>
              <w:t>Thời kỳ</w:t>
            </w:r>
          </w:p>
        </w:tc>
        <w:tc>
          <w:tcPr>
            <w:tcW w:w="1095" w:type="pct"/>
            <w:vAlign w:val="bottom"/>
          </w:tcPr>
          <w:p w14:paraId="2A89B1FB" w14:textId="6A83EEC6" w:rsidR="003C12F6" w:rsidRPr="009B6DF4" w:rsidRDefault="00614B5A" w:rsidP="003C12F6">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B6DF4">
              <w:rPr>
                <w:rFonts w:ascii="Arial" w:hAnsi="Arial" w:cs="Arial"/>
                <w:sz w:val="20"/>
                <w:szCs w:val="20"/>
              </w:rPr>
              <w:t>3</w:t>
            </w:r>
            <w:r>
              <w:rPr>
                <w:rFonts w:ascii="Arial" w:hAnsi="Arial" w:cs="Arial"/>
                <w:sz w:val="20"/>
                <w:szCs w:val="20"/>
              </w:rPr>
              <w:t>1</w:t>
            </w:r>
            <w:r w:rsidR="003C12F6" w:rsidRPr="009B6DF4">
              <w:rPr>
                <w:rFonts w:ascii="Arial" w:hAnsi="Arial" w:cs="Arial"/>
                <w:sz w:val="20"/>
                <w:szCs w:val="20"/>
              </w:rPr>
              <w:t>/</w:t>
            </w:r>
            <w:r w:rsidR="00F01FD2">
              <w:rPr>
                <w:rFonts w:ascii="Arial" w:hAnsi="Arial" w:cs="Arial"/>
                <w:sz w:val="20"/>
                <w:szCs w:val="20"/>
              </w:rPr>
              <w:t>03</w:t>
            </w:r>
            <w:r w:rsidR="003C12F6" w:rsidRPr="009B6DF4">
              <w:rPr>
                <w:rFonts w:ascii="Arial" w:hAnsi="Arial" w:cs="Arial"/>
                <w:sz w:val="20"/>
                <w:szCs w:val="20"/>
              </w:rPr>
              <w:t>/202</w:t>
            </w:r>
            <w:r w:rsidR="00F01FD2">
              <w:rPr>
                <w:rFonts w:ascii="Arial" w:hAnsi="Arial" w:cs="Arial"/>
                <w:sz w:val="20"/>
                <w:szCs w:val="20"/>
              </w:rPr>
              <w:t>4</w:t>
            </w:r>
          </w:p>
        </w:tc>
        <w:tc>
          <w:tcPr>
            <w:tcW w:w="1143" w:type="pct"/>
            <w:vAlign w:val="bottom"/>
          </w:tcPr>
          <w:p w14:paraId="1604154C" w14:textId="7B9FF70D" w:rsidR="003C12F6" w:rsidRPr="009B6DF4" w:rsidRDefault="00FE44C9" w:rsidP="003C12F6">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B6DF4">
              <w:rPr>
                <w:rFonts w:ascii="Arial" w:hAnsi="Arial" w:cs="Arial"/>
                <w:sz w:val="20"/>
                <w:szCs w:val="20"/>
              </w:rPr>
              <w:t>3</w:t>
            </w:r>
            <w:r w:rsidR="00614B5A">
              <w:rPr>
                <w:rFonts w:ascii="Arial" w:hAnsi="Arial" w:cs="Arial"/>
                <w:sz w:val="20"/>
                <w:szCs w:val="20"/>
              </w:rPr>
              <w:t>1</w:t>
            </w:r>
            <w:r w:rsidR="003C12F6" w:rsidRPr="009B6DF4">
              <w:rPr>
                <w:rFonts w:ascii="Arial" w:hAnsi="Arial" w:cs="Arial"/>
                <w:sz w:val="20"/>
                <w:szCs w:val="20"/>
              </w:rPr>
              <w:t>/</w:t>
            </w:r>
            <w:r w:rsidR="00F01FD2">
              <w:rPr>
                <w:rFonts w:ascii="Arial" w:hAnsi="Arial" w:cs="Arial"/>
                <w:sz w:val="20"/>
                <w:szCs w:val="20"/>
              </w:rPr>
              <w:t>03</w:t>
            </w:r>
            <w:r w:rsidR="003C12F6" w:rsidRPr="009B6DF4">
              <w:rPr>
                <w:rFonts w:ascii="Arial" w:hAnsi="Arial" w:cs="Arial"/>
                <w:sz w:val="20"/>
                <w:szCs w:val="20"/>
              </w:rPr>
              <w:t>/202</w:t>
            </w:r>
            <w:r w:rsidR="00F01FD2">
              <w:rPr>
                <w:rFonts w:ascii="Arial" w:hAnsi="Arial" w:cs="Arial"/>
                <w:sz w:val="20"/>
                <w:szCs w:val="20"/>
              </w:rPr>
              <w:t>3</w:t>
            </w:r>
          </w:p>
        </w:tc>
        <w:tc>
          <w:tcPr>
            <w:tcW w:w="1143" w:type="pct"/>
            <w:vAlign w:val="bottom"/>
          </w:tcPr>
          <w:p w14:paraId="7CF8C0C8" w14:textId="3AD76933" w:rsidR="003C12F6" w:rsidRPr="009B6DF4" w:rsidRDefault="00614B5A" w:rsidP="003C12F6">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B6DF4">
              <w:rPr>
                <w:rFonts w:ascii="Arial" w:hAnsi="Arial" w:cs="Arial"/>
                <w:sz w:val="20"/>
                <w:szCs w:val="20"/>
              </w:rPr>
              <w:t>3</w:t>
            </w:r>
            <w:r>
              <w:rPr>
                <w:rFonts w:ascii="Arial" w:hAnsi="Arial" w:cs="Arial"/>
                <w:sz w:val="20"/>
                <w:szCs w:val="20"/>
              </w:rPr>
              <w:t>1</w:t>
            </w:r>
            <w:r w:rsidR="003C12F6" w:rsidRPr="009B6DF4">
              <w:rPr>
                <w:rFonts w:ascii="Arial" w:hAnsi="Arial" w:cs="Arial"/>
                <w:sz w:val="20"/>
                <w:szCs w:val="20"/>
              </w:rPr>
              <w:t>/</w:t>
            </w:r>
            <w:r w:rsidR="00F01FD2">
              <w:rPr>
                <w:rFonts w:ascii="Arial" w:hAnsi="Arial" w:cs="Arial"/>
                <w:sz w:val="20"/>
                <w:szCs w:val="20"/>
              </w:rPr>
              <w:t>03</w:t>
            </w:r>
            <w:r w:rsidR="003C12F6" w:rsidRPr="009B6DF4">
              <w:rPr>
                <w:rFonts w:ascii="Arial" w:hAnsi="Arial" w:cs="Arial"/>
                <w:sz w:val="20"/>
                <w:szCs w:val="20"/>
              </w:rPr>
              <w:t>/202</w:t>
            </w:r>
            <w:r w:rsidR="00F01FD2">
              <w:rPr>
                <w:rFonts w:ascii="Arial" w:hAnsi="Arial" w:cs="Arial"/>
                <w:sz w:val="20"/>
                <w:szCs w:val="20"/>
              </w:rPr>
              <w:t>2</w:t>
            </w:r>
          </w:p>
        </w:tc>
      </w:tr>
      <w:tr w:rsidR="00C11727" w:rsidRPr="0093127E" w14:paraId="024899AC" w14:textId="77777777" w:rsidTr="006E6AB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9" w:type="pct"/>
          </w:tcPr>
          <w:p w14:paraId="5B36F8DF" w14:textId="77777777" w:rsidR="00C11727" w:rsidRPr="0093127E" w:rsidRDefault="00C11727" w:rsidP="00C11727">
            <w:pPr>
              <w:tabs>
                <w:tab w:val="left" w:pos="540"/>
              </w:tabs>
              <w:spacing w:before="120" w:after="120"/>
              <w:ind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Tỷ lệ tăng trưởng (%)/01 đơn vị CCQ</w:t>
            </w:r>
          </w:p>
        </w:tc>
        <w:tc>
          <w:tcPr>
            <w:tcW w:w="1095" w:type="pct"/>
            <w:vAlign w:val="center"/>
          </w:tcPr>
          <w:p w14:paraId="66F6592D" w14:textId="3282D1F9" w:rsidR="00C11727" w:rsidRPr="0047315D" w:rsidRDefault="00C11727" w:rsidP="00C11727">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36.21</w:t>
            </w:r>
          </w:p>
        </w:tc>
        <w:tc>
          <w:tcPr>
            <w:tcW w:w="1143" w:type="pct"/>
            <w:vAlign w:val="center"/>
          </w:tcPr>
          <w:p w14:paraId="13C80F35" w14:textId="5FBDFC78" w:rsidR="00C11727" w:rsidRPr="0047315D" w:rsidRDefault="00C11727" w:rsidP="00C11727">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-28.57</w:t>
            </w:r>
          </w:p>
        </w:tc>
        <w:tc>
          <w:tcPr>
            <w:tcW w:w="1143" w:type="pct"/>
            <w:vAlign w:val="center"/>
          </w:tcPr>
          <w:p w14:paraId="7CFC2164" w14:textId="168B7E95" w:rsidR="00C11727" w:rsidRPr="0047315D" w:rsidRDefault="00C11727" w:rsidP="00C11727">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D42D34">
              <w:rPr>
                <w:rFonts w:ascii="Arial" w:eastAsia="Times New Roman" w:hAnsi="Arial" w:cs="Arial"/>
                <w:sz w:val="20"/>
                <w:szCs w:val="20"/>
                <w:lang w:val="nl-NL"/>
              </w:rPr>
              <w:t>30.83</w:t>
            </w:r>
          </w:p>
        </w:tc>
      </w:tr>
    </w:tbl>
    <w:p w14:paraId="363C145B" w14:textId="77777777" w:rsidR="0060532E" w:rsidRPr="0093127E" w:rsidRDefault="0060532E" w:rsidP="00683C1D">
      <w:pPr>
        <w:shd w:val="clear" w:color="auto" w:fill="FFFFFF"/>
        <w:tabs>
          <w:tab w:val="left" w:pos="540"/>
        </w:tabs>
        <w:spacing w:before="120" w:after="120"/>
        <w:jc w:val="both"/>
        <w:rPr>
          <w:rFonts w:ascii="Arial" w:hAnsi="Arial" w:cs="Arial"/>
          <w:i/>
          <w:sz w:val="20"/>
          <w:szCs w:val="20"/>
          <w:lang w:val="nl-NL"/>
        </w:rPr>
      </w:pPr>
      <w:r w:rsidRPr="0093127E">
        <w:rPr>
          <w:rFonts w:ascii="Arial" w:hAnsi="Arial" w:cs="Arial"/>
          <w:i/>
          <w:sz w:val="20"/>
          <w:szCs w:val="20"/>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39E5BBBB" w14:textId="209ED1A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III. Mô tả thị trường trong kỳ:</w:t>
      </w:r>
    </w:p>
    <w:p w14:paraId="38BBB272" w14:textId="77777777" w:rsidR="00C11727" w:rsidRPr="00C11727" w:rsidRDefault="00C11727" w:rsidP="00C11727">
      <w:pPr>
        <w:shd w:val="clear" w:color="auto" w:fill="FFFFFF"/>
        <w:tabs>
          <w:tab w:val="left" w:pos="540"/>
        </w:tabs>
        <w:spacing w:before="120" w:after="120"/>
        <w:jc w:val="both"/>
        <w:rPr>
          <w:rFonts w:ascii="Arial" w:hAnsi="Arial" w:cs="Arial"/>
          <w:sz w:val="20"/>
          <w:szCs w:val="20"/>
        </w:rPr>
      </w:pPr>
      <w:r w:rsidRPr="00C11727">
        <w:rPr>
          <w:rFonts w:ascii="Arial" w:hAnsi="Arial" w:cs="Arial"/>
          <w:sz w:val="20"/>
          <w:szCs w:val="20"/>
        </w:rPr>
        <w:t xml:space="preserve">VNINDEX </w:t>
      </w:r>
      <w:proofErr w:type="spellStart"/>
      <w:r w:rsidRPr="00C11727">
        <w:rPr>
          <w:rFonts w:ascii="Arial" w:hAnsi="Arial" w:cs="Arial"/>
          <w:sz w:val="20"/>
          <w:szCs w:val="20"/>
        </w:rPr>
        <w:t>tăng</w:t>
      </w:r>
      <w:proofErr w:type="spellEnd"/>
      <w:r w:rsidRPr="00C11727">
        <w:rPr>
          <w:rFonts w:ascii="Arial" w:hAnsi="Arial" w:cs="Arial"/>
          <w:sz w:val="20"/>
          <w:szCs w:val="20"/>
        </w:rPr>
        <w:t xml:space="preserve"> 2.5% </w:t>
      </w:r>
      <w:proofErr w:type="spellStart"/>
      <w:r w:rsidRPr="00C11727">
        <w:rPr>
          <w:rFonts w:ascii="Arial" w:hAnsi="Arial" w:cs="Arial"/>
          <w:sz w:val="20"/>
          <w:szCs w:val="20"/>
        </w:rPr>
        <w:t>trong</w:t>
      </w:r>
      <w:proofErr w:type="spellEnd"/>
      <w:r w:rsidRPr="00C11727">
        <w:rPr>
          <w:rFonts w:ascii="Arial" w:hAnsi="Arial" w:cs="Arial"/>
          <w:sz w:val="20"/>
          <w:szCs w:val="20"/>
        </w:rPr>
        <w:t xml:space="preserve"> </w:t>
      </w:r>
      <w:proofErr w:type="spellStart"/>
      <w:r w:rsidRPr="00C11727">
        <w:rPr>
          <w:rFonts w:ascii="Arial" w:hAnsi="Arial" w:cs="Arial"/>
          <w:sz w:val="20"/>
          <w:szCs w:val="20"/>
        </w:rPr>
        <w:t>tháng</w:t>
      </w:r>
      <w:proofErr w:type="spellEnd"/>
      <w:r w:rsidRPr="00C11727">
        <w:rPr>
          <w:rFonts w:ascii="Arial" w:hAnsi="Arial" w:cs="Arial"/>
          <w:sz w:val="20"/>
          <w:szCs w:val="20"/>
        </w:rPr>
        <w:t xml:space="preserve"> 3, </w:t>
      </w:r>
      <w:proofErr w:type="spellStart"/>
      <w:r w:rsidRPr="00C11727">
        <w:rPr>
          <w:rFonts w:ascii="Arial" w:hAnsi="Arial" w:cs="Arial"/>
          <w:sz w:val="20"/>
          <w:szCs w:val="20"/>
        </w:rPr>
        <w:t>đóng</w:t>
      </w:r>
      <w:proofErr w:type="spellEnd"/>
      <w:r w:rsidRPr="00C11727">
        <w:rPr>
          <w:rFonts w:ascii="Arial" w:hAnsi="Arial" w:cs="Arial"/>
          <w:sz w:val="20"/>
          <w:szCs w:val="20"/>
        </w:rPr>
        <w:t xml:space="preserve"> </w:t>
      </w:r>
      <w:proofErr w:type="spellStart"/>
      <w:r w:rsidRPr="00C11727">
        <w:rPr>
          <w:rFonts w:ascii="Arial" w:hAnsi="Arial" w:cs="Arial"/>
          <w:sz w:val="20"/>
          <w:szCs w:val="20"/>
        </w:rPr>
        <w:t>cửa</w:t>
      </w:r>
      <w:proofErr w:type="spellEnd"/>
      <w:r w:rsidRPr="00C11727">
        <w:rPr>
          <w:rFonts w:ascii="Arial" w:hAnsi="Arial" w:cs="Arial"/>
          <w:sz w:val="20"/>
          <w:szCs w:val="20"/>
        </w:rPr>
        <w:t xml:space="preserve"> </w:t>
      </w:r>
      <w:proofErr w:type="spellStart"/>
      <w:r w:rsidRPr="00C11727">
        <w:rPr>
          <w:rFonts w:ascii="Arial" w:hAnsi="Arial" w:cs="Arial"/>
          <w:sz w:val="20"/>
          <w:szCs w:val="20"/>
        </w:rPr>
        <w:t>tại</w:t>
      </w:r>
      <w:proofErr w:type="spellEnd"/>
      <w:r w:rsidRPr="00C11727">
        <w:rPr>
          <w:rFonts w:ascii="Arial" w:hAnsi="Arial" w:cs="Arial"/>
          <w:sz w:val="20"/>
          <w:szCs w:val="20"/>
        </w:rPr>
        <w:t xml:space="preserve"> </w:t>
      </w:r>
      <w:proofErr w:type="spellStart"/>
      <w:r w:rsidRPr="00C11727">
        <w:rPr>
          <w:rFonts w:ascii="Arial" w:hAnsi="Arial" w:cs="Arial"/>
          <w:sz w:val="20"/>
          <w:szCs w:val="20"/>
        </w:rPr>
        <w:t>mức</w:t>
      </w:r>
      <w:proofErr w:type="spellEnd"/>
      <w:r w:rsidRPr="00C11727">
        <w:rPr>
          <w:rFonts w:ascii="Arial" w:hAnsi="Arial" w:cs="Arial"/>
          <w:sz w:val="20"/>
          <w:szCs w:val="20"/>
        </w:rPr>
        <w:t xml:space="preserve"> 1,284.09 </w:t>
      </w:r>
      <w:proofErr w:type="spellStart"/>
      <w:r w:rsidRPr="00C11727">
        <w:rPr>
          <w:rFonts w:ascii="Arial" w:hAnsi="Arial" w:cs="Arial"/>
          <w:sz w:val="20"/>
          <w:szCs w:val="20"/>
        </w:rPr>
        <w:t>điểm</w:t>
      </w:r>
      <w:proofErr w:type="spellEnd"/>
      <w:r w:rsidRPr="00C11727">
        <w:rPr>
          <w:rFonts w:ascii="Arial" w:hAnsi="Arial" w:cs="Arial"/>
          <w:sz w:val="20"/>
          <w:szCs w:val="20"/>
        </w:rPr>
        <w:t xml:space="preserve">, </w:t>
      </w:r>
      <w:proofErr w:type="spellStart"/>
      <w:r w:rsidRPr="00C11727">
        <w:rPr>
          <w:rFonts w:ascii="Arial" w:hAnsi="Arial" w:cs="Arial"/>
          <w:sz w:val="20"/>
          <w:szCs w:val="20"/>
        </w:rPr>
        <w:t>tăng</w:t>
      </w:r>
      <w:proofErr w:type="spellEnd"/>
      <w:r w:rsidRPr="00C11727">
        <w:rPr>
          <w:rFonts w:ascii="Arial" w:hAnsi="Arial" w:cs="Arial"/>
          <w:sz w:val="20"/>
          <w:szCs w:val="20"/>
        </w:rPr>
        <w:t xml:space="preserve"> 13.6% so </w:t>
      </w:r>
      <w:proofErr w:type="spellStart"/>
      <w:r w:rsidRPr="00C11727">
        <w:rPr>
          <w:rFonts w:ascii="Arial" w:hAnsi="Arial" w:cs="Arial"/>
          <w:sz w:val="20"/>
          <w:szCs w:val="20"/>
        </w:rPr>
        <w:t>với</w:t>
      </w:r>
      <w:proofErr w:type="spellEnd"/>
      <w:r w:rsidRPr="00C11727">
        <w:rPr>
          <w:rFonts w:ascii="Arial" w:hAnsi="Arial" w:cs="Arial"/>
          <w:sz w:val="20"/>
          <w:szCs w:val="20"/>
        </w:rPr>
        <w:t xml:space="preserve"> </w:t>
      </w:r>
      <w:proofErr w:type="spellStart"/>
      <w:r w:rsidRPr="00C11727">
        <w:rPr>
          <w:rFonts w:ascii="Arial" w:hAnsi="Arial" w:cs="Arial"/>
          <w:sz w:val="20"/>
          <w:szCs w:val="20"/>
        </w:rPr>
        <w:t>đầu</w:t>
      </w:r>
      <w:proofErr w:type="spellEnd"/>
      <w:r w:rsidRPr="00C11727">
        <w:rPr>
          <w:rFonts w:ascii="Arial" w:hAnsi="Arial" w:cs="Arial"/>
          <w:sz w:val="20"/>
          <w:szCs w:val="20"/>
        </w:rPr>
        <w:t xml:space="preserve"> </w:t>
      </w:r>
      <w:proofErr w:type="spellStart"/>
      <w:r w:rsidRPr="00C11727">
        <w:rPr>
          <w:rFonts w:ascii="Arial" w:hAnsi="Arial" w:cs="Arial"/>
          <w:sz w:val="20"/>
          <w:szCs w:val="20"/>
        </w:rPr>
        <w:t>năm</w:t>
      </w:r>
      <w:proofErr w:type="spellEnd"/>
      <w:r w:rsidRPr="00C11727">
        <w:rPr>
          <w:rFonts w:ascii="Arial" w:hAnsi="Arial" w:cs="Arial"/>
          <w:sz w:val="20"/>
          <w:szCs w:val="20"/>
        </w:rPr>
        <w:t xml:space="preserve">. Thanh </w:t>
      </w:r>
      <w:proofErr w:type="spellStart"/>
      <w:r w:rsidRPr="00C11727">
        <w:rPr>
          <w:rFonts w:ascii="Arial" w:hAnsi="Arial" w:cs="Arial"/>
          <w:sz w:val="20"/>
          <w:szCs w:val="20"/>
        </w:rPr>
        <w:t>khoản</w:t>
      </w:r>
      <w:proofErr w:type="spellEnd"/>
      <w:r w:rsidRPr="00C11727">
        <w:rPr>
          <w:rFonts w:ascii="Arial" w:hAnsi="Arial" w:cs="Arial"/>
          <w:sz w:val="20"/>
          <w:szCs w:val="20"/>
        </w:rPr>
        <w:t xml:space="preserve"> </w:t>
      </w:r>
      <w:proofErr w:type="spellStart"/>
      <w:r w:rsidRPr="00C11727">
        <w:rPr>
          <w:rFonts w:ascii="Arial" w:hAnsi="Arial" w:cs="Arial"/>
          <w:sz w:val="20"/>
          <w:szCs w:val="20"/>
        </w:rPr>
        <w:t>trung</w:t>
      </w:r>
      <w:proofErr w:type="spellEnd"/>
      <w:r w:rsidRPr="00C11727">
        <w:rPr>
          <w:rFonts w:ascii="Arial" w:hAnsi="Arial" w:cs="Arial"/>
          <w:sz w:val="20"/>
          <w:szCs w:val="20"/>
        </w:rPr>
        <w:t xml:space="preserve"> </w:t>
      </w:r>
      <w:proofErr w:type="spellStart"/>
      <w:r w:rsidRPr="00C11727">
        <w:rPr>
          <w:rFonts w:ascii="Arial" w:hAnsi="Arial" w:cs="Arial"/>
          <w:sz w:val="20"/>
          <w:szCs w:val="20"/>
        </w:rPr>
        <w:t>bình</w:t>
      </w:r>
      <w:proofErr w:type="spellEnd"/>
      <w:r w:rsidRPr="00C11727">
        <w:rPr>
          <w:rFonts w:ascii="Arial" w:hAnsi="Arial" w:cs="Arial"/>
          <w:sz w:val="20"/>
          <w:szCs w:val="20"/>
        </w:rPr>
        <w:t xml:space="preserve"> </w:t>
      </w:r>
      <w:proofErr w:type="spellStart"/>
      <w:r w:rsidRPr="00C11727">
        <w:rPr>
          <w:rFonts w:ascii="Arial" w:hAnsi="Arial" w:cs="Arial"/>
          <w:sz w:val="20"/>
          <w:szCs w:val="20"/>
        </w:rPr>
        <w:t>trong</w:t>
      </w:r>
      <w:proofErr w:type="spellEnd"/>
      <w:r w:rsidRPr="00C11727">
        <w:rPr>
          <w:rFonts w:ascii="Arial" w:hAnsi="Arial" w:cs="Arial"/>
          <w:sz w:val="20"/>
          <w:szCs w:val="20"/>
        </w:rPr>
        <w:t xml:space="preserve"> </w:t>
      </w:r>
      <w:proofErr w:type="spellStart"/>
      <w:r w:rsidRPr="00C11727">
        <w:rPr>
          <w:rFonts w:ascii="Arial" w:hAnsi="Arial" w:cs="Arial"/>
          <w:sz w:val="20"/>
          <w:szCs w:val="20"/>
        </w:rPr>
        <w:t>quý</w:t>
      </w:r>
      <w:proofErr w:type="spellEnd"/>
      <w:r w:rsidRPr="00C11727">
        <w:rPr>
          <w:rFonts w:ascii="Arial" w:hAnsi="Arial" w:cs="Arial"/>
          <w:sz w:val="20"/>
          <w:szCs w:val="20"/>
        </w:rPr>
        <w:t xml:space="preserve"> 1 </w:t>
      </w:r>
      <w:proofErr w:type="spellStart"/>
      <w:r w:rsidRPr="00C11727">
        <w:rPr>
          <w:rFonts w:ascii="Arial" w:hAnsi="Arial" w:cs="Arial"/>
          <w:sz w:val="20"/>
          <w:szCs w:val="20"/>
        </w:rPr>
        <w:t>là</w:t>
      </w:r>
      <w:proofErr w:type="spellEnd"/>
      <w:r w:rsidRPr="00C11727">
        <w:rPr>
          <w:rFonts w:ascii="Arial" w:hAnsi="Arial" w:cs="Arial"/>
          <w:sz w:val="20"/>
          <w:szCs w:val="20"/>
        </w:rPr>
        <w:t xml:space="preserve"> </w:t>
      </w:r>
      <w:proofErr w:type="spellStart"/>
      <w:r w:rsidRPr="00C11727">
        <w:rPr>
          <w:rFonts w:ascii="Arial" w:hAnsi="Arial" w:cs="Arial"/>
          <w:sz w:val="20"/>
          <w:szCs w:val="20"/>
        </w:rPr>
        <w:t>hơn</w:t>
      </w:r>
      <w:proofErr w:type="spellEnd"/>
      <w:r w:rsidRPr="00C11727">
        <w:rPr>
          <w:rFonts w:ascii="Arial" w:hAnsi="Arial" w:cs="Arial"/>
          <w:sz w:val="20"/>
          <w:szCs w:val="20"/>
        </w:rPr>
        <w:t xml:space="preserve"> 21,360 </w:t>
      </w:r>
      <w:proofErr w:type="spellStart"/>
      <w:r w:rsidRPr="00C11727">
        <w:rPr>
          <w:rFonts w:ascii="Arial" w:hAnsi="Arial" w:cs="Arial"/>
          <w:sz w:val="20"/>
          <w:szCs w:val="20"/>
        </w:rPr>
        <w:t>tỷ</w:t>
      </w:r>
      <w:proofErr w:type="spellEnd"/>
      <w:r w:rsidRPr="00C11727">
        <w:rPr>
          <w:rFonts w:ascii="Arial" w:hAnsi="Arial" w:cs="Arial"/>
          <w:sz w:val="20"/>
          <w:szCs w:val="20"/>
        </w:rPr>
        <w:t xml:space="preserve"> </w:t>
      </w:r>
      <w:proofErr w:type="spellStart"/>
      <w:r w:rsidRPr="00C11727">
        <w:rPr>
          <w:rFonts w:ascii="Arial" w:hAnsi="Arial" w:cs="Arial"/>
          <w:sz w:val="20"/>
          <w:szCs w:val="20"/>
        </w:rPr>
        <w:t>đồng</w:t>
      </w:r>
      <w:proofErr w:type="spellEnd"/>
      <w:r w:rsidRPr="00C11727">
        <w:rPr>
          <w:rFonts w:ascii="Arial" w:hAnsi="Arial" w:cs="Arial"/>
          <w:sz w:val="20"/>
          <w:szCs w:val="20"/>
        </w:rPr>
        <w:t xml:space="preserve">, </w:t>
      </w:r>
      <w:proofErr w:type="spellStart"/>
      <w:r w:rsidRPr="00C11727">
        <w:rPr>
          <w:rFonts w:ascii="Arial" w:hAnsi="Arial" w:cs="Arial"/>
          <w:sz w:val="20"/>
          <w:szCs w:val="20"/>
        </w:rPr>
        <w:t>tăng</w:t>
      </w:r>
      <w:proofErr w:type="spellEnd"/>
      <w:r w:rsidRPr="00C11727">
        <w:rPr>
          <w:rFonts w:ascii="Arial" w:hAnsi="Arial" w:cs="Arial"/>
          <w:sz w:val="20"/>
          <w:szCs w:val="20"/>
        </w:rPr>
        <w:t xml:space="preserve"> 35.7% so </w:t>
      </w:r>
      <w:proofErr w:type="spellStart"/>
      <w:r w:rsidRPr="00C11727">
        <w:rPr>
          <w:rFonts w:ascii="Arial" w:hAnsi="Arial" w:cs="Arial"/>
          <w:sz w:val="20"/>
          <w:szCs w:val="20"/>
        </w:rPr>
        <w:t>với</w:t>
      </w:r>
      <w:proofErr w:type="spellEnd"/>
      <w:r w:rsidRPr="00C11727">
        <w:rPr>
          <w:rFonts w:ascii="Arial" w:hAnsi="Arial" w:cs="Arial"/>
          <w:sz w:val="20"/>
          <w:szCs w:val="20"/>
        </w:rPr>
        <w:t xml:space="preserve"> </w:t>
      </w:r>
      <w:proofErr w:type="spellStart"/>
      <w:r w:rsidRPr="00C11727">
        <w:rPr>
          <w:rFonts w:ascii="Arial" w:hAnsi="Arial" w:cs="Arial"/>
          <w:sz w:val="20"/>
          <w:szCs w:val="20"/>
        </w:rPr>
        <w:t>quý</w:t>
      </w:r>
      <w:proofErr w:type="spellEnd"/>
      <w:r w:rsidRPr="00C11727">
        <w:rPr>
          <w:rFonts w:ascii="Arial" w:hAnsi="Arial" w:cs="Arial"/>
          <w:sz w:val="20"/>
          <w:szCs w:val="20"/>
        </w:rPr>
        <w:t xml:space="preserve"> 4 </w:t>
      </w:r>
      <w:proofErr w:type="spellStart"/>
      <w:r w:rsidRPr="00C11727">
        <w:rPr>
          <w:rFonts w:ascii="Arial" w:hAnsi="Arial" w:cs="Arial"/>
          <w:sz w:val="20"/>
          <w:szCs w:val="20"/>
        </w:rPr>
        <w:t>năm</w:t>
      </w:r>
      <w:proofErr w:type="spellEnd"/>
      <w:r w:rsidRPr="00C11727">
        <w:rPr>
          <w:rFonts w:ascii="Arial" w:hAnsi="Arial" w:cs="Arial"/>
          <w:sz w:val="20"/>
          <w:szCs w:val="20"/>
        </w:rPr>
        <w:t xml:space="preserve"> </w:t>
      </w:r>
      <w:proofErr w:type="spellStart"/>
      <w:r w:rsidRPr="00C11727">
        <w:rPr>
          <w:rFonts w:ascii="Arial" w:hAnsi="Arial" w:cs="Arial"/>
          <w:sz w:val="20"/>
          <w:szCs w:val="20"/>
        </w:rPr>
        <w:t>trước</w:t>
      </w:r>
      <w:proofErr w:type="spellEnd"/>
      <w:r w:rsidRPr="00C11727">
        <w:rPr>
          <w:rFonts w:ascii="Arial" w:hAnsi="Arial" w:cs="Arial"/>
          <w:sz w:val="20"/>
          <w:szCs w:val="20"/>
        </w:rPr>
        <w:t xml:space="preserve"> </w:t>
      </w:r>
      <w:proofErr w:type="spellStart"/>
      <w:r w:rsidRPr="00C11727">
        <w:rPr>
          <w:rFonts w:ascii="Arial" w:hAnsi="Arial" w:cs="Arial"/>
          <w:sz w:val="20"/>
          <w:szCs w:val="20"/>
        </w:rPr>
        <w:t>đó</w:t>
      </w:r>
      <w:proofErr w:type="spellEnd"/>
      <w:r w:rsidRPr="00C11727">
        <w:rPr>
          <w:rFonts w:ascii="Arial" w:hAnsi="Arial" w:cs="Arial"/>
          <w:sz w:val="20"/>
          <w:szCs w:val="20"/>
        </w:rPr>
        <w:t>.</w:t>
      </w:r>
    </w:p>
    <w:p w14:paraId="13B99210" w14:textId="77777777" w:rsidR="00C11727" w:rsidRPr="00C11727" w:rsidRDefault="00C11727" w:rsidP="00C11727">
      <w:pPr>
        <w:shd w:val="clear" w:color="auto" w:fill="FFFFFF"/>
        <w:tabs>
          <w:tab w:val="left" w:pos="540"/>
        </w:tabs>
        <w:spacing w:before="120" w:after="120"/>
        <w:jc w:val="both"/>
        <w:rPr>
          <w:rFonts w:ascii="Arial" w:hAnsi="Arial" w:cs="Arial"/>
          <w:sz w:val="20"/>
          <w:szCs w:val="20"/>
        </w:rPr>
      </w:pPr>
      <w:proofErr w:type="spellStart"/>
      <w:r w:rsidRPr="00C11727">
        <w:rPr>
          <w:rFonts w:ascii="Arial" w:hAnsi="Arial" w:cs="Arial"/>
          <w:sz w:val="20"/>
          <w:szCs w:val="20"/>
        </w:rPr>
        <w:t>Những</w:t>
      </w:r>
      <w:proofErr w:type="spellEnd"/>
      <w:r w:rsidRPr="00C11727">
        <w:rPr>
          <w:rFonts w:ascii="Arial" w:hAnsi="Arial" w:cs="Arial"/>
          <w:sz w:val="20"/>
          <w:szCs w:val="20"/>
        </w:rPr>
        <w:t xml:space="preserve"> </w:t>
      </w:r>
      <w:proofErr w:type="spellStart"/>
      <w:r w:rsidRPr="00C11727">
        <w:rPr>
          <w:rFonts w:ascii="Arial" w:hAnsi="Arial" w:cs="Arial"/>
          <w:sz w:val="20"/>
          <w:szCs w:val="20"/>
        </w:rPr>
        <w:t>điểm</w:t>
      </w:r>
      <w:proofErr w:type="spellEnd"/>
      <w:r w:rsidRPr="00C11727">
        <w:rPr>
          <w:rFonts w:ascii="Arial" w:hAnsi="Arial" w:cs="Arial"/>
          <w:sz w:val="20"/>
          <w:szCs w:val="20"/>
        </w:rPr>
        <w:t xml:space="preserve"> </w:t>
      </w:r>
      <w:proofErr w:type="spellStart"/>
      <w:r w:rsidRPr="00C11727">
        <w:rPr>
          <w:rFonts w:ascii="Arial" w:hAnsi="Arial" w:cs="Arial"/>
          <w:sz w:val="20"/>
          <w:szCs w:val="20"/>
        </w:rPr>
        <w:t>chính</w:t>
      </w:r>
      <w:proofErr w:type="spellEnd"/>
      <w:r w:rsidRPr="00C11727">
        <w:rPr>
          <w:rFonts w:ascii="Arial" w:hAnsi="Arial" w:cs="Arial"/>
          <w:sz w:val="20"/>
          <w:szCs w:val="20"/>
        </w:rPr>
        <w:t xml:space="preserve"> </w:t>
      </w:r>
      <w:proofErr w:type="spellStart"/>
      <w:r w:rsidRPr="00C11727">
        <w:rPr>
          <w:rFonts w:ascii="Arial" w:hAnsi="Arial" w:cs="Arial"/>
          <w:sz w:val="20"/>
          <w:szCs w:val="20"/>
        </w:rPr>
        <w:t>của</w:t>
      </w:r>
      <w:proofErr w:type="spellEnd"/>
      <w:r w:rsidRPr="00C11727">
        <w:rPr>
          <w:rFonts w:ascii="Arial" w:hAnsi="Arial" w:cs="Arial"/>
          <w:sz w:val="20"/>
          <w:szCs w:val="20"/>
        </w:rPr>
        <w:t xml:space="preserve"> </w:t>
      </w:r>
      <w:proofErr w:type="spellStart"/>
      <w:r w:rsidRPr="00C11727">
        <w:rPr>
          <w:rFonts w:ascii="Arial" w:hAnsi="Arial" w:cs="Arial"/>
          <w:sz w:val="20"/>
          <w:szCs w:val="20"/>
        </w:rPr>
        <w:t>thị</w:t>
      </w:r>
      <w:proofErr w:type="spellEnd"/>
      <w:r w:rsidRPr="00C11727">
        <w:rPr>
          <w:rFonts w:ascii="Arial" w:hAnsi="Arial" w:cs="Arial"/>
          <w:sz w:val="20"/>
          <w:szCs w:val="20"/>
        </w:rPr>
        <w:t xml:space="preserve"> </w:t>
      </w:r>
      <w:proofErr w:type="spellStart"/>
      <w:r w:rsidRPr="00C11727">
        <w:rPr>
          <w:rFonts w:ascii="Arial" w:hAnsi="Arial" w:cs="Arial"/>
          <w:sz w:val="20"/>
          <w:szCs w:val="20"/>
        </w:rPr>
        <w:t>trường</w:t>
      </w:r>
      <w:proofErr w:type="spellEnd"/>
      <w:r w:rsidRPr="00C11727">
        <w:rPr>
          <w:rFonts w:ascii="Arial" w:hAnsi="Arial" w:cs="Arial"/>
          <w:sz w:val="20"/>
          <w:szCs w:val="20"/>
        </w:rPr>
        <w:t xml:space="preserve"> </w:t>
      </w:r>
      <w:proofErr w:type="spellStart"/>
      <w:r w:rsidRPr="00C11727">
        <w:rPr>
          <w:rFonts w:ascii="Arial" w:hAnsi="Arial" w:cs="Arial"/>
          <w:sz w:val="20"/>
          <w:szCs w:val="20"/>
        </w:rPr>
        <w:t>trong</w:t>
      </w:r>
      <w:proofErr w:type="spellEnd"/>
      <w:r w:rsidRPr="00C11727">
        <w:rPr>
          <w:rFonts w:ascii="Arial" w:hAnsi="Arial" w:cs="Arial"/>
          <w:sz w:val="20"/>
          <w:szCs w:val="20"/>
        </w:rPr>
        <w:t xml:space="preserve"> Q1/2024:</w:t>
      </w:r>
    </w:p>
    <w:p w14:paraId="512530B3" w14:textId="6EE1AD45" w:rsidR="00C11727" w:rsidRPr="00C575C9" w:rsidRDefault="00C11727" w:rsidP="00C575C9">
      <w:pPr>
        <w:pStyle w:val="ListParagraph"/>
        <w:numPr>
          <w:ilvl w:val="0"/>
          <w:numId w:val="8"/>
        </w:numPr>
        <w:shd w:val="clear" w:color="auto" w:fill="FFFFFF"/>
        <w:tabs>
          <w:tab w:val="left" w:pos="720"/>
        </w:tabs>
        <w:spacing w:before="120" w:after="120"/>
        <w:jc w:val="both"/>
        <w:rPr>
          <w:rFonts w:ascii="Arial" w:hAnsi="Arial" w:cs="Arial"/>
          <w:sz w:val="20"/>
          <w:szCs w:val="20"/>
        </w:rPr>
      </w:pPr>
      <w:r w:rsidRPr="00C575C9">
        <w:rPr>
          <w:rFonts w:ascii="Arial" w:hAnsi="Arial" w:cs="Arial"/>
          <w:sz w:val="20"/>
          <w:szCs w:val="20"/>
        </w:rPr>
        <w:t xml:space="preserve">Thanh </w:t>
      </w:r>
      <w:proofErr w:type="spellStart"/>
      <w:r w:rsidRPr="00C575C9">
        <w:rPr>
          <w:rFonts w:ascii="Arial" w:hAnsi="Arial" w:cs="Arial"/>
          <w:sz w:val="20"/>
          <w:szCs w:val="20"/>
        </w:rPr>
        <w:t>khoản</w:t>
      </w:r>
      <w:proofErr w:type="spellEnd"/>
      <w:r w:rsidRPr="00C575C9">
        <w:rPr>
          <w:rFonts w:ascii="Arial" w:hAnsi="Arial" w:cs="Arial"/>
          <w:sz w:val="20"/>
          <w:szCs w:val="20"/>
        </w:rPr>
        <w:t xml:space="preserve"> </w:t>
      </w:r>
      <w:proofErr w:type="spellStart"/>
      <w:r w:rsidRPr="00C575C9">
        <w:rPr>
          <w:rFonts w:ascii="Arial" w:hAnsi="Arial" w:cs="Arial"/>
          <w:sz w:val="20"/>
          <w:szCs w:val="20"/>
        </w:rPr>
        <w:t>bình</w:t>
      </w:r>
      <w:proofErr w:type="spellEnd"/>
      <w:r w:rsidRPr="00C575C9">
        <w:rPr>
          <w:rFonts w:ascii="Arial" w:hAnsi="Arial" w:cs="Arial"/>
          <w:sz w:val="20"/>
          <w:szCs w:val="20"/>
        </w:rPr>
        <w:t xml:space="preserve"> </w:t>
      </w:r>
      <w:proofErr w:type="spellStart"/>
      <w:r w:rsidRPr="00C575C9">
        <w:rPr>
          <w:rFonts w:ascii="Arial" w:hAnsi="Arial" w:cs="Arial"/>
          <w:sz w:val="20"/>
          <w:szCs w:val="20"/>
        </w:rPr>
        <w:t>quân</w:t>
      </w:r>
      <w:proofErr w:type="spellEnd"/>
      <w:r w:rsidRPr="00C575C9">
        <w:rPr>
          <w:rFonts w:ascii="Arial" w:hAnsi="Arial" w:cs="Arial"/>
          <w:sz w:val="20"/>
          <w:szCs w:val="20"/>
        </w:rPr>
        <w:t xml:space="preserve"> </w:t>
      </w:r>
      <w:proofErr w:type="spellStart"/>
      <w:r w:rsidRPr="00C575C9">
        <w:rPr>
          <w:rFonts w:ascii="Arial" w:hAnsi="Arial" w:cs="Arial"/>
          <w:sz w:val="20"/>
          <w:szCs w:val="20"/>
        </w:rPr>
        <w:t>mỗi</w:t>
      </w:r>
      <w:proofErr w:type="spellEnd"/>
      <w:r w:rsidRPr="00C575C9">
        <w:rPr>
          <w:rFonts w:ascii="Arial" w:hAnsi="Arial" w:cs="Arial"/>
          <w:sz w:val="20"/>
          <w:szCs w:val="20"/>
        </w:rPr>
        <w:t xml:space="preserve"> </w:t>
      </w:r>
      <w:proofErr w:type="spellStart"/>
      <w:r w:rsidRPr="00C575C9">
        <w:rPr>
          <w:rFonts w:ascii="Arial" w:hAnsi="Arial" w:cs="Arial"/>
          <w:sz w:val="20"/>
          <w:szCs w:val="20"/>
        </w:rPr>
        <w:t>phiên</w:t>
      </w:r>
      <w:proofErr w:type="spellEnd"/>
      <w:r w:rsidRPr="00C575C9">
        <w:rPr>
          <w:rFonts w:ascii="Arial" w:hAnsi="Arial" w:cs="Arial"/>
          <w:sz w:val="20"/>
          <w:szCs w:val="20"/>
        </w:rPr>
        <w:t xml:space="preserve"> </w:t>
      </w:r>
      <w:proofErr w:type="spellStart"/>
      <w:r w:rsidRPr="00C575C9">
        <w:rPr>
          <w:rFonts w:ascii="Arial" w:hAnsi="Arial" w:cs="Arial"/>
          <w:sz w:val="20"/>
          <w:szCs w:val="20"/>
        </w:rPr>
        <w:t>của</w:t>
      </w:r>
      <w:proofErr w:type="spellEnd"/>
      <w:r w:rsidRPr="00C575C9">
        <w:rPr>
          <w:rFonts w:ascii="Arial" w:hAnsi="Arial" w:cs="Arial"/>
          <w:sz w:val="20"/>
          <w:szCs w:val="20"/>
        </w:rPr>
        <w:t xml:space="preserve"> VN-Index </w:t>
      </w:r>
      <w:proofErr w:type="spellStart"/>
      <w:r w:rsidRPr="00C575C9">
        <w:rPr>
          <w:rFonts w:ascii="Arial" w:hAnsi="Arial" w:cs="Arial"/>
          <w:sz w:val="20"/>
          <w:szCs w:val="20"/>
        </w:rPr>
        <w:t>lên</w:t>
      </w:r>
      <w:proofErr w:type="spellEnd"/>
      <w:r w:rsidRPr="00C575C9">
        <w:rPr>
          <w:rFonts w:ascii="Arial" w:hAnsi="Arial" w:cs="Arial"/>
          <w:sz w:val="20"/>
          <w:szCs w:val="20"/>
        </w:rPr>
        <w:t xml:space="preserve"> </w:t>
      </w:r>
      <w:proofErr w:type="spellStart"/>
      <w:r w:rsidRPr="00C575C9">
        <w:rPr>
          <w:rFonts w:ascii="Arial" w:hAnsi="Arial" w:cs="Arial"/>
          <w:sz w:val="20"/>
          <w:szCs w:val="20"/>
        </w:rPr>
        <w:t>mức</w:t>
      </w:r>
      <w:proofErr w:type="spellEnd"/>
      <w:r w:rsidRPr="00C575C9">
        <w:rPr>
          <w:rFonts w:ascii="Arial" w:hAnsi="Arial" w:cs="Arial"/>
          <w:sz w:val="20"/>
          <w:szCs w:val="20"/>
        </w:rPr>
        <w:t xml:space="preserve"> </w:t>
      </w:r>
      <w:proofErr w:type="spellStart"/>
      <w:r w:rsidRPr="00C575C9">
        <w:rPr>
          <w:rFonts w:ascii="Arial" w:hAnsi="Arial" w:cs="Arial"/>
          <w:sz w:val="20"/>
          <w:szCs w:val="20"/>
        </w:rPr>
        <w:t>cao</w:t>
      </w:r>
      <w:proofErr w:type="spellEnd"/>
      <w:r w:rsidRPr="00C575C9">
        <w:rPr>
          <w:rFonts w:ascii="Arial" w:hAnsi="Arial" w:cs="Arial"/>
          <w:sz w:val="20"/>
          <w:szCs w:val="20"/>
        </w:rPr>
        <w:t xml:space="preserve"> </w:t>
      </w:r>
      <w:proofErr w:type="spellStart"/>
      <w:r w:rsidRPr="00C575C9">
        <w:rPr>
          <w:rFonts w:ascii="Arial" w:hAnsi="Arial" w:cs="Arial"/>
          <w:sz w:val="20"/>
          <w:szCs w:val="20"/>
        </w:rPr>
        <w:t>nhất</w:t>
      </w:r>
      <w:proofErr w:type="spellEnd"/>
      <w:r w:rsidRPr="00C575C9">
        <w:rPr>
          <w:rFonts w:ascii="Arial" w:hAnsi="Arial" w:cs="Arial"/>
          <w:sz w:val="20"/>
          <w:szCs w:val="20"/>
        </w:rPr>
        <w:t xml:space="preserve"> </w:t>
      </w:r>
      <w:proofErr w:type="spellStart"/>
      <w:r w:rsidRPr="00C575C9">
        <w:rPr>
          <w:rFonts w:ascii="Arial" w:hAnsi="Arial" w:cs="Arial"/>
          <w:sz w:val="20"/>
          <w:szCs w:val="20"/>
        </w:rPr>
        <w:t>trong</w:t>
      </w:r>
      <w:proofErr w:type="spellEnd"/>
      <w:r w:rsidRPr="00C575C9">
        <w:rPr>
          <w:rFonts w:ascii="Arial" w:hAnsi="Arial" w:cs="Arial"/>
          <w:sz w:val="20"/>
          <w:szCs w:val="20"/>
        </w:rPr>
        <w:t xml:space="preserve"> </w:t>
      </w:r>
      <w:proofErr w:type="spellStart"/>
      <w:r w:rsidRPr="00C575C9">
        <w:rPr>
          <w:rFonts w:ascii="Arial" w:hAnsi="Arial" w:cs="Arial"/>
          <w:sz w:val="20"/>
          <w:szCs w:val="20"/>
        </w:rPr>
        <w:t>hai</w:t>
      </w:r>
      <w:proofErr w:type="spellEnd"/>
      <w:r w:rsidRPr="00C575C9">
        <w:rPr>
          <w:rFonts w:ascii="Arial" w:hAnsi="Arial" w:cs="Arial"/>
          <w:sz w:val="20"/>
          <w:szCs w:val="20"/>
        </w:rPr>
        <w:t xml:space="preserve"> </w:t>
      </w:r>
      <w:proofErr w:type="spellStart"/>
      <w:r w:rsidRPr="00C575C9">
        <w:rPr>
          <w:rFonts w:ascii="Arial" w:hAnsi="Arial" w:cs="Arial"/>
          <w:sz w:val="20"/>
          <w:szCs w:val="20"/>
        </w:rPr>
        <w:t>năm</w:t>
      </w:r>
      <w:proofErr w:type="spellEnd"/>
      <w:r w:rsidRPr="00C575C9">
        <w:rPr>
          <w:rFonts w:ascii="Arial" w:hAnsi="Arial" w:cs="Arial"/>
          <w:sz w:val="20"/>
          <w:szCs w:val="20"/>
        </w:rPr>
        <w:t xml:space="preserve"> </w:t>
      </w:r>
      <w:proofErr w:type="spellStart"/>
      <w:r w:rsidRPr="00C575C9">
        <w:rPr>
          <w:rFonts w:ascii="Arial" w:hAnsi="Arial" w:cs="Arial"/>
          <w:sz w:val="20"/>
          <w:szCs w:val="20"/>
        </w:rPr>
        <w:t>và</w:t>
      </w:r>
      <w:proofErr w:type="spellEnd"/>
      <w:r w:rsidRPr="00C575C9">
        <w:rPr>
          <w:rFonts w:ascii="Arial" w:hAnsi="Arial" w:cs="Arial"/>
          <w:sz w:val="20"/>
          <w:szCs w:val="20"/>
        </w:rPr>
        <w:t xml:space="preserve"> </w:t>
      </w:r>
      <w:proofErr w:type="spellStart"/>
      <w:r w:rsidRPr="00C575C9">
        <w:rPr>
          <w:rFonts w:ascii="Arial" w:hAnsi="Arial" w:cs="Arial"/>
          <w:sz w:val="20"/>
          <w:szCs w:val="20"/>
        </w:rPr>
        <w:t>là</w:t>
      </w:r>
      <w:proofErr w:type="spellEnd"/>
      <w:r w:rsidRPr="00C575C9">
        <w:rPr>
          <w:rFonts w:ascii="Arial" w:hAnsi="Arial" w:cs="Arial"/>
          <w:sz w:val="20"/>
          <w:szCs w:val="20"/>
        </w:rPr>
        <w:t xml:space="preserve"> </w:t>
      </w:r>
      <w:proofErr w:type="spellStart"/>
      <w:r w:rsidRPr="00C575C9">
        <w:rPr>
          <w:rFonts w:ascii="Arial" w:hAnsi="Arial" w:cs="Arial"/>
          <w:sz w:val="20"/>
          <w:szCs w:val="20"/>
        </w:rPr>
        <w:t>tháng</w:t>
      </w:r>
      <w:proofErr w:type="spellEnd"/>
      <w:r w:rsidRPr="00C575C9">
        <w:rPr>
          <w:rFonts w:ascii="Arial" w:hAnsi="Arial" w:cs="Arial"/>
          <w:sz w:val="20"/>
          <w:szCs w:val="20"/>
        </w:rPr>
        <w:t xml:space="preserve"> </w:t>
      </w:r>
      <w:proofErr w:type="spellStart"/>
      <w:r w:rsidRPr="00C575C9">
        <w:rPr>
          <w:rFonts w:ascii="Arial" w:hAnsi="Arial" w:cs="Arial"/>
          <w:sz w:val="20"/>
          <w:szCs w:val="20"/>
        </w:rPr>
        <w:t>tăng</w:t>
      </w:r>
      <w:proofErr w:type="spellEnd"/>
      <w:r w:rsidRPr="00C575C9">
        <w:rPr>
          <w:rFonts w:ascii="Arial" w:hAnsi="Arial" w:cs="Arial"/>
          <w:sz w:val="20"/>
          <w:szCs w:val="20"/>
        </w:rPr>
        <w:t xml:space="preserve"> </w:t>
      </w:r>
      <w:proofErr w:type="spellStart"/>
      <w:r w:rsidRPr="00C575C9">
        <w:rPr>
          <w:rFonts w:ascii="Arial" w:hAnsi="Arial" w:cs="Arial"/>
          <w:sz w:val="20"/>
          <w:szCs w:val="20"/>
        </w:rPr>
        <w:t>thứ</w:t>
      </w:r>
      <w:proofErr w:type="spellEnd"/>
      <w:r w:rsidRPr="00C575C9">
        <w:rPr>
          <w:rFonts w:ascii="Arial" w:hAnsi="Arial" w:cs="Arial"/>
          <w:sz w:val="20"/>
          <w:szCs w:val="20"/>
        </w:rPr>
        <w:t xml:space="preserve"> </w:t>
      </w:r>
      <w:proofErr w:type="spellStart"/>
      <w:r w:rsidRPr="00C575C9">
        <w:rPr>
          <w:rFonts w:ascii="Arial" w:hAnsi="Arial" w:cs="Arial"/>
          <w:sz w:val="20"/>
          <w:szCs w:val="20"/>
        </w:rPr>
        <w:t>ba</w:t>
      </w:r>
      <w:proofErr w:type="spellEnd"/>
      <w:r w:rsidRPr="00C575C9">
        <w:rPr>
          <w:rFonts w:ascii="Arial" w:hAnsi="Arial" w:cs="Arial"/>
          <w:sz w:val="20"/>
          <w:szCs w:val="20"/>
        </w:rPr>
        <w:t xml:space="preserve"> </w:t>
      </w:r>
      <w:proofErr w:type="spellStart"/>
      <w:r w:rsidRPr="00C575C9">
        <w:rPr>
          <w:rFonts w:ascii="Arial" w:hAnsi="Arial" w:cs="Arial"/>
          <w:sz w:val="20"/>
          <w:szCs w:val="20"/>
        </w:rPr>
        <w:t>liên</w:t>
      </w:r>
      <w:proofErr w:type="spellEnd"/>
      <w:r w:rsidRPr="00C575C9">
        <w:rPr>
          <w:rFonts w:ascii="Arial" w:hAnsi="Arial" w:cs="Arial"/>
          <w:sz w:val="20"/>
          <w:szCs w:val="20"/>
        </w:rPr>
        <w:t xml:space="preserve"> </w:t>
      </w:r>
      <w:proofErr w:type="spellStart"/>
      <w:r w:rsidRPr="00C575C9">
        <w:rPr>
          <w:rFonts w:ascii="Arial" w:hAnsi="Arial" w:cs="Arial"/>
          <w:sz w:val="20"/>
          <w:szCs w:val="20"/>
        </w:rPr>
        <w:t>tiếp</w:t>
      </w:r>
      <w:proofErr w:type="spellEnd"/>
    </w:p>
    <w:p w14:paraId="1ACA2868" w14:textId="67907AA1" w:rsidR="00C11727" w:rsidRPr="00C575C9" w:rsidRDefault="00C11727" w:rsidP="00C575C9">
      <w:pPr>
        <w:pStyle w:val="ListParagraph"/>
        <w:numPr>
          <w:ilvl w:val="0"/>
          <w:numId w:val="8"/>
        </w:numPr>
        <w:shd w:val="clear" w:color="auto" w:fill="FFFFFF"/>
        <w:tabs>
          <w:tab w:val="left" w:pos="720"/>
        </w:tabs>
        <w:spacing w:before="120" w:after="120"/>
        <w:jc w:val="both"/>
        <w:rPr>
          <w:rFonts w:ascii="Arial" w:hAnsi="Arial" w:cs="Arial"/>
          <w:sz w:val="20"/>
          <w:szCs w:val="20"/>
        </w:rPr>
      </w:pPr>
      <w:r w:rsidRPr="00C575C9">
        <w:rPr>
          <w:rFonts w:ascii="Arial" w:hAnsi="Arial" w:cs="Arial"/>
          <w:sz w:val="20"/>
          <w:szCs w:val="20"/>
        </w:rPr>
        <w:t xml:space="preserve">SSC </w:t>
      </w:r>
      <w:proofErr w:type="spellStart"/>
      <w:r w:rsidRPr="00C575C9">
        <w:rPr>
          <w:rFonts w:ascii="Arial" w:hAnsi="Arial" w:cs="Arial"/>
          <w:sz w:val="20"/>
          <w:szCs w:val="20"/>
        </w:rPr>
        <w:t>mở</w:t>
      </w:r>
      <w:proofErr w:type="spellEnd"/>
      <w:r w:rsidRPr="00C575C9">
        <w:rPr>
          <w:rFonts w:ascii="Arial" w:hAnsi="Arial" w:cs="Arial"/>
          <w:sz w:val="20"/>
          <w:szCs w:val="20"/>
        </w:rPr>
        <w:t xml:space="preserve"> </w:t>
      </w:r>
      <w:proofErr w:type="spellStart"/>
      <w:r w:rsidRPr="00C575C9">
        <w:rPr>
          <w:rFonts w:ascii="Arial" w:hAnsi="Arial" w:cs="Arial"/>
          <w:sz w:val="20"/>
          <w:szCs w:val="20"/>
        </w:rPr>
        <w:t>đường</w:t>
      </w:r>
      <w:proofErr w:type="spellEnd"/>
      <w:r w:rsidRPr="00C575C9">
        <w:rPr>
          <w:rFonts w:ascii="Arial" w:hAnsi="Arial" w:cs="Arial"/>
          <w:sz w:val="20"/>
          <w:szCs w:val="20"/>
        </w:rPr>
        <w:t xml:space="preserve"> </w:t>
      </w:r>
      <w:proofErr w:type="spellStart"/>
      <w:r w:rsidRPr="00C575C9">
        <w:rPr>
          <w:rFonts w:ascii="Arial" w:hAnsi="Arial" w:cs="Arial"/>
          <w:sz w:val="20"/>
          <w:szCs w:val="20"/>
        </w:rPr>
        <w:t>giải</w:t>
      </w:r>
      <w:proofErr w:type="spellEnd"/>
      <w:r w:rsidRPr="00C575C9">
        <w:rPr>
          <w:rFonts w:ascii="Arial" w:hAnsi="Arial" w:cs="Arial"/>
          <w:sz w:val="20"/>
          <w:szCs w:val="20"/>
        </w:rPr>
        <w:t xml:space="preserve"> </w:t>
      </w:r>
      <w:proofErr w:type="spellStart"/>
      <w:r w:rsidRPr="00C575C9">
        <w:rPr>
          <w:rFonts w:ascii="Arial" w:hAnsi="Arial" w:cs="Arial"/>
          <w:sz w:val="20"/>
          <w:szCs w:val="20"/>
        </w:rPr>
        <w:t>quyết</w:t>
      </w:r>
      <w:proofErr w:type="spellEnd"/>
      <w:r w:rsidRPr="00C575C9">
        <w:rPr>
          <w:rFonts w:ascii="Arial" w:hAnsi="Arial" w:cs="Arial"/>
          <w:sz w:val="20"/>
          <w:szCs w:val="20"/>
        </w:rPr>
        <w:t xml:space="preserve"> </w:t>
      </w:r>
      <w:proofErr w:type="spellStart"/>
      <w:r w:rsidRPr="00C575C9">
        <w:rPr>
          <w:rFonts w:ascii="Arial" w:hAnsi="Arial" w:cs="Arial"/>
          <w:sz w:val="20"/>
          <w:szCs w:val="20"/>
        </w:rPr>
        <w:t>vấn</w:t>
      </w:r>
      <w:proofErr w:type="spellEnd"/>
      <w:r w:rsidRPr="00C575C9">
        <w:rPr>
          <w:rFonts w:ascii="Arial" w:hAnsi="Arial" w:cs="Arial"/>
          <w:sz w:val="20"/>
          <w:szCs w:val="20"/>
        </w:rPr>
        <w:t xml:space="preserve"> </w:t>
      </w:r>
      <w:proofErr w:type="spellStart"/>
      <w:r w:rsidRPr="00C575C9">
        <w:rPr>
          <w:rFonts w:ascii="Arial" w:hAnsi="Arial" w:cs="Arial"/>
          <w:sz w:val="20"/>
          <w:szCs w:val="20"/>
        </w:rPr>
        <w:t>đề</w:t>
      </w:r>
      <w:proofErr w:type="spellEnd"/>
      <w:r w:rsidRPr="00C575C9">
        <w:rPr>
          <w:rFonts w:ascii="Arial" w:hAnsi="Arial" w:cs="Arial"/>
          <w:sz w:val="20"/>
          <w:szCs w:val="20"/>
        </w:rPr>
        <w:t xml:space="preserve"> </w:t>
      </w:r>
      <w:proofErr w:type="spellStart"/>
      <w:r w:rsidRPr="00C575C9">
        <w:rPr>
          <w:rFonts w:ascii="Arial" w:hAnsi="Arial" w:cs="Arial"/>
          <w:sz w:val="20"/>
          <w:szCs w:val="20"/>
        </w:rPr>
        <w:t>cấp</w:t>
      </w:r>
      <w:proofErr w:type="spellEnd"/>
      <w:r w:rsidRPr="00C575C9">
        <w:rPr>
          <w:rFonts w:ascii="Arial" w:hAnsi="Arial" w:cs="Arial"/>
          <w:sz w:val="20"/>
          <w:szCs w:val="20"/>
        </w:rPr>
        <w:t xml:space="preserve"> </w:t>
      </w:r>
      <w:proofErr w:type="spellStart"/>
      <w:r w:rsidRPr="00C575C9">
        <w:rPr>
          <w:rFonts w:ascii="Arial" w:hAnsi="Arial" w:cs="Arial"/>
          <w:sz w:val="20"/>
          <w:szCs w:val="20"/>
        </w:rPr>
        <w:t>vốn</w:t>
      </w:r>
      <w:proofErr w:type="spellEnd"/>
      <w:r w:rsidRPr="00C575C9">
        <w:rPr>
          <w:rFonts w:ascii="Arial" w:hAnsi="Arial" w:cs="Arial"/>
          <w:sz w:val="20"/>
          <w:szCs w:val="20"/>
        </w:rPr>
        <w:t xml:space="preserve"> </w:t>
      </w:r>
      <w:proofErr w:type="spellStart"/>
      <w:r w:rsidRPr="00C575C9">
        <w:rPr>
          <w:rFonts w:ascii="Arial" w:hAnsi="Arial" w:cs="Arial"/>
          <w:sz w:val="20"/>
          <w:szCs w:val="20"/>
        </w:rPr>
        <w:t>trước</w:t>
      </w:r>
      <w:proofErr w:type="spellEnd"/>
      <w:r w:rsidRPr="00C575C9">
        <w:rPr>
          <w:rFonts w:ascii="Arial" w:hAnsi="Arial" w:cs="Arial"/>
          <w:sz w:val="20"/>
          <w:szCs w:val="20"/>
        </w:rPr>
        <w:t xml:space="preserve">. </w:t>
      </w:r>
      <w:proofErr w:type="spellStart"/>
      <w:r w:rsidRPr="00C575C9">
        <w:rPr>
          <w:rFonts w:ascii="Arial" w:hAnsi="Arial" w:cs="Arial"/>
          <w:sz w:val="20"/>
          <w:szCs w:val="20"/>
        </w:rPr>
        <w:t>Điều</w:t>
      </w:r>
      <w:proofErr w:type="spellEnd"/>
      <w:r w:rsidRPr="00C575C9">
        <w:rPr>
          <w:rFonts w:ascii="Arial" w:hAnsi="Arial" w:cs="Arial"/>
          <w:sz w:val="20"/>
          <w:szCs w:val="20"/>
        </w:rPr>
        <w:t xml:space="preserve"> </w:t>
      </w:r>
      <w:proofErr w:type="spellStart"/>
      <w:r w:rsidRPr="00C575C9">
        <w:rPr>
          <w:rFonts w:ascii="Arial" w:hAnsi="Arial" w:cs="Arial"/>
          <w:sz w:val="20"/>
          <w:szCs w:val="20"/>
        </w:rPr>
        <w:t>này</w:t>
      </w:r>
      <w:proofErr w:type="spellEnd"/>
      <w:r w:rsidRPr="00C575C9">
        <w:rPr>
          <w:rFonts w:ascii="Arial" w:hAnsi="Arial" w:cs="Arial"/>
          <w:sz w:val="20"/>
          <w:szCs w:val="20"/>
        </w:rPr>
        <w:t xml:space="preserve"> </w:t>
      </w:r>
      <w:proofErr w:type="spellStart"/>
      <w:r w:rsidRPr="00C575C9">
        <w:rPr>
          <w:rFonts w:ascii="Arial" w:hAnsi="Arial" w:cs="Arial"/>
          <w:sz w:val="20"/>
          <w:szCs w:val="20"/>
        </w:rPr>
        <w:t>đã</w:t>
      </w:r>
      <w:proofErr w:type="spellEnd"/>
      <w:r w:rsidRPr="00C575C9">
        <w:rPr>
          <w:rFonts w:ascii="Arial" w:hAnsi="Arial" w:cs="Arial"/>
          <w:sz w:val="20"/>
          <w:szCs w:val="20"/>
        </w:rPr>
        <w:t xml:space="preserve"> </w:t>
      </w:r>
      <w:proofErr w:type="spellStart"/>
      <w:r w:rsidRPr="00C575C9">
        <w:rPr>
          <w:rFonts w:ascii="Arial" w:hAnsi="Arial" w:cs="Arial"/>
          <w:sz w:val="20"/>
          <w:szCs w:val="20"/>
        </w:rPr>
        <w:t>nhận</w:t>
      </w:r>
      <w:proofErr w:type="spellEnd"/>
      <w:r w:rsidRPr="00C575C9">
        <w:rPr>
          <w:rFonts w:ascii="Arial" w:hAnsi="Arial" w:cs="Arial"/>
          <w:sz w:val="20"/>
          <w:szCs w:val="20"/>
        </w:rPr>
        <w:t xml:space="preserve"> </w:t>
      </w:r>
      <w:proofErr w:type="spellStart"/>
      <w:r w:rsidRPr="00C575C9">
        <w:rPr>
          <w:rFonts w:ascii="Arial" w:hAnsi="Arial" w:cs="Arial"/>
          <w:sz w:val="20"/>
          <w:szCs w:val="20"/>
        </w:rPr>
        <w:t>được</w:t>
      </w:r>
      <w:proofErr w:type="spellEnd"/>
      <w:r w:rsidRPr="00C575C9">
        <w:rPr>
          <w:rFonts w:ascii="Arial" w:hAnsi="Arial" w:cs="Arial"/>
          <w:sz w:val="20"/>
          <w:szCs w:val="20"/>
        </w:rPr>
        <w:t xml:space="preserve"> </w:t>
      </w:r>
      <w:proofErr w:type="spellStart"/>
      <w:r w:rsidRPr="00C575C9">
        <w:rPr>
          <w:rFonts w:ascii="Arial" w:hAnsi="Arial" w:cs="Arial"/>
          <w:sz w:val="20"/>
          <w:szCs w:val="20"/>
        </w:rPr>
        <w:t>sự</w:t>
      </w:r>
      <w:proofErr w:type="spellEnd"/>
      <w:r w:rsidRPr="00C575C9">
        <w:rPr>
          <w:rFonts w:ascii="Arial" w:hAnsi="Arial" w:cs="Arial"/>
          <w:sz w:val="20"/>
          <w:szCs w:val="20"/>
        </w:rPr>
        <w:t xml:space="preserve"> </w:t>
      </w:r>
      <w:proofErr w:type="spellStart"/>
      <w:r w:rsidRPr="00C575C9">
        <w:rPr>
          <w:rFonts w:ascii="Arial" w:hAnsi="Arial" w:cs="Arial"/>
          <w:sz w:val="20"/>
          <w:szCs w:val="20"/>
        </w:rPr>
        <w:t>hoan</w:t>
      </w:r>
      <w:proofErr w:type="spellEnd"/>
      <w:r w:rsidRPr="00C575C9">
        <w:rPr>
          <w:rFonts w:ascii="Arial" w:hAnsi="Arial" w:cs="Arial"/>
          <w:sz w:val="20"/>
          <w:szCs w:val="20"/>
        </w:rPr>
        <w:t xml:space="preserve"> </w:t>
      </w:r>
      <w:proofErr w:type="spellStart"/>
      <w:r w:rsidRPr="00C575C9">
        <w:rPr>
          <w:rFonts w:ascii="Arial" w:hAnsi="Arial" w:cs="Arial"/>
          <w:sz w:val="20"/>
          <w:szCs w:val="20"/>
        </w:rPr>
        <w:t>nghênh</w:t>
      </w:r>
      <w:proofErr w:type="spellEnd"/>
      <w:r w:rsidRPr="00C575C9">
        <w:rPr>
          <w:rFonts w:ascii="Arial" w:hAnsi="Arial" w:cs="Arial"/>
          <w:sz w:val="20"/>
          <w:szCs w:val="20"/>
        </w:rPr>
        <w:t xml:space="preserve"> </w:t>
      </w:r>
      <w:proofErr w:type="spellStart"/>
      <w:r w:rsidRPr="00C575C9">
        <w:rPr>
          <w:rFonts w:ascii="Arial" w:hAnsi="Arial" w:cs="Arial"/>
          <w:sz w:val="20"/>
          <w:szCs w:val="20"/>
        </w:rPr>
        <w:t>từ</w:t>
      </w:r>
      <w:proofErr w:type="spellEnd"/>
      <w:r w:rsidRPr="00C575C9">
        <w:rPr>
          <w:rFonts w:ascii="Arial" w:hAnsi="Arial" w:cs="Arial"/>
          <w:sz w:val="20"/>
          <w:szCs w:val="20"/>
        </w:rPr>
        <w:t xml:space="preserve"> </w:t>
      </w:r>
      <w:proofErr w:type="spellStart"/>
      <w:r w:rsidRPr="00C575C9">
        <w:rPr>
          <w:rFonts w:ascii="Arial" w:hAnsi="Arial" w:cs="Arial"/>
          <w:sz w:val="20"/>
          <w:szCs w:val="20"/>
        </w:rPr>
        <w:t>cả</w:t>
      </w:r>
      <w:proofErr w:type="spellEnd"/>
      <w:r w:rsidRPr="00C575C9">
        <w:rPr>
          <w:rFonts w:ascii="Arial" w:hAnsi="Arial" w:cs="Arial"/>
          <w:sz w:val="20"/>
          <w:szCs w:val="20"/>
        </w:rPr>
        <w:t xml:space="preserve"> Ngân </w:t>
      </w:r>
      <w:proofErr w:type="spellStart"/>
      <w:r w:rsidRPr="00C575C9">
        <w:rPr>
          <w:rFonts w:ascii="Arial" w:hAnsi="Arial" w:cs="Arial"/>
          <w:sz w:val="20"/>
          <w:szCs w:val="20"/>
        </w:rPr>
        <w:t>hàng</w:t>
      </w:r>
      <w:proofErr w:type="spellEnd"/>
      <w:r w:rsidRPr="00C575C9">
        <w:rPr>
          <w:rFonts w:ascii="Arial" w:hAnsi="Arial" w:cs="Arial"/>
          <w:sz w:val="20"/>
          <w:szCs w:val="20"/>
        </w:rPr>
        <w:t xml:space="preserve"> </w:t>
      </w:r>
      <w:proofErr w:type="spellStart"/>
      <w:r w:rsidRPr="00C575C9">
        <w:rPr>
          <w:rFonts w:ascii="Arial" w:hAnsi="Arial" w:cs="Arial"/>
          <w:sz w:val="20"/>
          <w:szCs w:val="20"/>
        </w:rPr>
        <w:t>Thế</w:t>
      </w:r>
      <w:proofErr w:type="spellEnd"/>
      <w:r w:rsidRPr="00C575C9">
        <w:rPr>
          <w:rFonts w:ascii="Arial" w:hAnsi="Arial" w:cs="Arial"/>
          <w:sz w:val="20"/>
          <w:szCs w:val="20"/>
        </w:rPr>
        <w:t xml:space="preserve"> </w:t>
      </w:r>
      <w:proofErr w:type="spellStart"/>
      <w:r w:rsidRPr="00C575C9">
        <w:rPr>
          <w:rFonts w:ascii="Arial" w:hAnsi="Arial" w:cs="Arial"/>
          <w:sz w:val="20"/>
          <w:szCs w:val="20"/>
        </w:rPr>
        <w:t>giới</w:t>
      </w:r>
      <w:proofErr w:type="spellEnd"/>
      <w:r w:rsidRPr="00C575C9">
        <w:rPr>
          <w:rFonts w:ascii="Arial" w:hAnsi="Arial" w:cs="Arial"/>
          <w:sz w:val="20"/>
          <w:szCs w:val="20"/>
        </w:rPr>
        <w:t xml:space="preserve"> </w:t>
      </w:r>
      <w:proofErr w:type="spellStart"/>
      <w:r w:rsidRPr="00C575C9">
        <w:rPr>
          <w:rFonts w:ascii="Arial" w:hAnsi="Arial" w:cs="Arial"/>
          <w:sz w:val="20"/>
          <w:szCs w:val="20"/>
        </w:rPr>
        <w:t>và</w:t>
      </w:r>
      <w:proofErr w:type="spellEnd"/>
      <w:r w:rsidRPr="00C575C9">
        <w:rPr>
          <w:rFonts w:ascii="Arial" w:hAnsi="Arial" w:cs="Arial"/>
          <w:sz w:val="20"/>
          <w:szCs w:val="20"/>
        </w:rPr>
        <w:t xml:space="preserve"> FTSE </w:t>
      </w:r>
      <w:proofErr w:type="spellStart"/>
      <w:r w:rsidRPr="00C575C9">
        <w:rPr>
          <w:rFonts w:ascii="Arial" w:hAnsi="Arial" w:cs="Arial"/>
          <w:sz w:val="20"/>
          <w:szCs w:val="20"/>
        </w:rPr>
        <w:t>khi</w:t>
      </w:r>
      <w:proofErr w:type="spellEnd"/>
      <w:r w:rsidRPr="00C575C9">
        <w:rPr>
          <w:rFonts w:ascii="Arial" w:hAnsi="Arial" w:cs="Arial"/>
          <w:sz w:val="20"/>
          <w:szCs w:val="20"/>
        </w:rPr>
        <w:t xml:space="preserve"> </w:t>
      </w:r>
      <w:proofErr w:type="spellStart"/>
      <w:r w:rsidRPr="00C575C9">
        <w:rPr>
          <w:rFonts w:ascii="Arial" w:hAnsi="Arial" w:cs="Arial"/>
          <w:sz w:val="20"/>
          <w:szCs w:val="20"/>
        </w:rPr>
        <w:t>có</w:t>
      </w:r>
      <w:proofErr w:type="spellEnd"/>
      <w:r w:rsidRPr="00C575C9">
        <w:rPr>
          <w:rFonts w:ascii="Arial" w:hAnsi="Arial" w:cs="Arial"/>
          <w:sz w:val="20"/>
          <w:szCs w:val="20"/>
        </w:rPr>
        <w:t xml:space="preserve"> </w:t>
      </w:r>
      <w:proofErr w:type="spellStart"/>
      <w:r w:rsidRPr="00C575C9">
        <w:rPr>
          <w:rFonts w:ascii="Arial" w:hAnsi="Arial" w:cs="Arial"/>
          <w:sz w:val="20"/>
          <w:szCs w:val="20"/>
        </w:rPr>
        <w:t>thể</w:t>
      </w:r>
      <w:proofErr w:type="spellEnd"/>
      <w:r w:rsidRPr="00C575C9">
        <w:rPr>
          <w:rFonts w:ascii="Arial" w:hAnsi="Arial" w:cs="Arial"/>
          <w:sz w:val="20"/>
          <w:szCs w:val="20"/>
        </w:rPr>
        <w:t xml:space="preserve"> </w:t>
      </w:r>
      <w:proofErr w:type="spellStart"/>
      <w:r w:rsidRPr="00C575C9">
        <w:rPr>
          <w:rFonts w:ascii="Arial" w:hAnsi="Arial" w:cs="Arial"/>
          <w:sz w:val="20"/>
          <w:szCs w:val="20"/>
        </w:rPr>
        <w:t>giảm</w:t>
      </w:r>
      <w:proofErr w:type="spellEnd"/>
      <w:r w:rsidRPr="00C575C9">
        <w:rPr>
          <w:rFonts w:ascii="Arial" w:hAnsi="Arial" w:cs="Arial"/>
          <w:sz w:val="20"/>
          <w:szCs w:val="20"/>
        </w:rPr>
        <w:t xml:space="preserve"> </w:t>
      </w:r>
      <w:proofErr w:type="spellStart"/>
      <w:r w:rsidRPr="00C575C9">
        <w:rPr>
          <w:rFonts w:ascii="Arial" w:hAnsi="Arial" w:cs="Arial"/>
          <w:sz w:val="20"/>
          <w:szCs w:val="20"/>
        </w:rPr>
        <w:t>bớt</w:t>
      </w:r>
      <w:proofErr w:type="spellEnd"/>
      <w:r w:rsidRPr="00C575C9">
        <w:rPr>
          <w:rFonts w:ascii="Arial" w:hAnsi="Arial" w:cs="Arial"/>
          <w:sz w:val="20"/>
          <w:szCs w:val="20"/>
        </w:rPr>
        <w:t xml:space="preserve"> </w:t>
      </w:r>
      <w:proofErr w:type="spellStart"/>
      <w:r w:rsidRPr="00C575C9">
        <w:rPr>
          <w:rFonts w:ascii="Arial" w:hAnsi="Arial" w:cs="Arial"/>
          <w:sz w:val="20"/>
          <w:szCs w:val="20"/>
        </w:rPr>
        <w:t>khó</w:t>
      </w:r>
      <w:proofErr w:type="spellEnd"/>
      <w:r w:rsidRPr="00C575C9">
        <w:rPr>
          <w:rFonts w:ascii="Arial" w:hAnsi="Arial" w:cs="Arial"/>
          <w:sz w:val="20"/>
          <w:szCs w:val="20"/>
        </w:rPr>
        <w:t xml:space="preserve"> </w:t>
      </w:r>
      <w:proofErr w:type="spellStart"/>
      <w:r w:rsidRPr="00C575C9">
        <w:rPr>
          <w:rFonts w:ascii="Arial" w:hAnsi="Arial" w:cs="Arial"/>
          <w:sz w:val="20"/>
          <w:szCs w:val="20"/>
        </w:rPr>
        <w:t>khăn</w:t>
      </w:r>
      <w:proofErr w:type="spellEnd"/>
      <w:r w:rsidRPr="00C575C9">
        <w:rPr>
          <w:rFonts w:ascii="Arial" w:hAnsi="Arial" w:cs="Arial"/>
          <w:sz w:val="20"/>
          <w:szCs w:val="20"/>
        </w:rPr>
        <w:t xml:space="preserve"> </w:t>
      </w:r>
      <w:proofErr w:type="spellStart"/>
      <w:r w:rsidRPr="00C575C9">
        <w:rPr>
          <w:rFonts w:ascii="Arial" w:hAnsi="Arial" w:cs="Arial"/>
          <w:sz w:val="20"/>
          <w:szCs w:val="20"/>
        </w:rPr>
        <w:t>giao</w:t>
      </w:r>
      <w:proofErr w:type="spellEnd"/>
      <w:r w:rsidRPr="00C575C9">
        <w:rPr>
          <w:rFonts w:ascii="Arial" w:hAnsi="Arial" w:cs="Arial"/>
          <w:sz w:val="20"/>
          <w:szCs w:val="20"/>
        </w:rPr>
        <w:t xml:space="preserve"> </w:t>
      </w:r>
      <w:proofErr w:type="spellStart"/>
      <w:r w:rsidRPr="00C575C9">
        <w:rPr>
          <w:rFonts w:ascii="Arial" w:hAnsi="Arial" w:cs="Arial"/>
          <w:sz w:val="20"/>
          <w:szCs w:val="20"/>
        </w:rPr>
        <w:t>dịch</w:t>
      </w:r>
      <w:proofErr w:type="spellEnd"/>
      <w:r w:rsidRPr="00C575C9">
        <w:rPr>
          <w:rFonts w:ascii="Arial" w:hAnsi="Arial" w:cs="Arial"/>
          <w:sz w:val="20"/>
          <w:szCs w:val="20"/>
        </w:rPr>
        <w:t xml:space="preserve"> </w:t>
      </w:r>
      <w:proofErr w:type="spellStart"/>
      <w:r w:rsidRPr="00C575C9">
        <w:rPr>
          <w:rFonts w:ascii="Arial" w:hAnsi="Arial" w:cs="Arial"/>
          <w:sz w:val="20"/>
          <w:szCs w:val="20"/>
        </w:rPr>
        <w:t>và</w:t>
      </w:r>
      <w:proofErr w:type="spellEnd"/>
      <w:r w:rsidRPr="00C575C9">
        <w:rPr>
          <w:rFonts w:ascii="Arial" w:hAnsi="Arial" w:cs="Arial"/>
          <w:sz w:val="20"/>
          <w:szCs w:val="20"/>
        </w:rPr>
        <w:t xml:space="preserve"> </w:t>
      </w:r>
      <w:proofErr w:type="spellStart"/>
      <w:r w:rsidRPr="00C575C9">
        <w:rPr>
          <w:rFonts w:ascii="Arial" w:hAnsi="Arial" w:cs="Arial"/>
          <w:sz w:val="20"/>
          <w:szCs w:val="20"/>
        </w:rPr>
        <w:t>thu</w:t>
      </w:r>
      <w:proofErr w:type="spellEnd"/>
      <w:r w:rsidRPr="00C575C9">
        <w:rPr>
          <w:rFonts w:ascii="Arial" w:hAnsi="Arial" w:cs="Arial"/>
          <w:sz w:val="20"/>
          <w:szCs w:val="20"/>
        </w:rPr>
        <w:t xml:space="preserve"> </w:t>
      </w:r>
      <w:proofErr w:type="spellStart"/>
      <w:r w:rsidRPr="00C575C9">
        <w:rPr>
          <w:rFonts w:ascii="Arial" w:hAnsi="Arial" w:cs="Arial"/>
          <w:sz w:val="20"/>
          <w:szCs w:val="20"/>
        </w:rPr>
        <w:t>hút</w:t>
      </w:r>
      <w:proofErr w:type="spellEnd"/>
      <w:r w:rsidRPr="00C575C9">
        <w:rPr>
          <w:rFonts w:ascii="Arial" w:hAnsi="Arial" w:cs="Arial"/>
          <w:sz w:val="20"/>
          <w:szCs w:val="20"/>
        </w:rPr>
        <w:t xml:space="preserve"> </w:t>
      </w:r>
      <w:proofErr w:type="spellStart"/>
      <w:r w:rsidRPr="00C575C9">
        <w:rPr>
          <w:rFonts w:ascii="Arial" w:hAnsi="Arial" w:cs="Arial"/>
          <w:sz w:val="20"/>
          <w:szCs w:val="20"/>
        </w:rPr>
        <w:t>dòng</w:t>
      </w:r>
      <w:proofErr w:type="spellEnd"/>
      <w:r w:rsidRPr="00C575C9">
        <w:rPr>
          <w:rFonts w:ascii="Arial" w:hAnsi="Arial" w:cs="Arial"/>
          <w:sz w:val="20"/>
          <w:szCs w:val="20"/>
        </w:rPr>
        <w:t xml:space="preserve"> </w:t>
      </w:r>
      <w:proofErr w:type="spellStart"/>
      <w:r w:rsidRPr="00C575C9">
        <w:rPr>
          <w:rFonts w:ascii="Arial" w:hAnsi="Arial" w:cs="Arial"/>
          <w:sz w:val="20"/>
          <w:szCs w:val="20"/>
        </w:rPr>
        <w:t>vốn</w:t>
      </w:r>
      <w:proofErr w:type="spellEnd"/>
      <w:r w:rsidRPr="00C575C9">
        <w:rPr>
          <w:rFonts w:ascii="Arial" w:hAnsi="Arial" w:cs="Arial"/>
          <w:sz w:val="20"/>
          <w:szCs w:val="20"/>
        </w:rPr>
        <w:t xml:space="preserve"> </w:t>
      </w:r>
      <w:proofErr w:type="spellStart"/>
      <w:r w:rsidRPr="00C575C9">
        <w:rPr>
          <w:rFonts w:ascii="Arial" w:hAnsi="Arial" w:cs="Arial"/>
          <w:sz w:val="20"/>
          <w:szCs w:val="20"/>
        </w:rPr>
        <w:t>quốc</w:t>
      </w:r>
      <w:proofErr w:type="spellEnd"/>
      <w:r w:rsidRPr="00C575C9">
        <w:rPr>
          <w:rFonts w:ascii="Arial" w:hAnsi="Arial" w:cs="Arial"/>
          <w:sz w:val="20"/>
          <w:szCs w:val="20"/>
        </w:rPr>
        <w:t xml:space="preserve"> </w:t>
      </w:r>
      <w:proofErr w:type="spellStart"/>
      <w:r w:rsidRPr="00C575C9">
        <w:rPr>
          <w:rFonts w:ascii="Arial" w:hAnsi="Arial" w:cs="Arial"/>
          <w:sz w:val="20"/>
          <w:szCs w:val="20"/>
        </w:rPr>
        <w:t>tế</w:t>
      </w:r>
      <w:proofErr w:type="spellEnd"/>
      <w:r w:rsidRPr="00C575C9">
        <w:rPr>
          <w:rFonts w:ascii="Arial" w:hAnsi="Arial" w:cs="Arial"/>
          <w:sz w:val="20"/>
          <w:szCs w:val="20"/>
        </w:rPr>
        <w:t>.</w:t>
      </w:r>
    </w:p>
    <w:p w14:paraId="6D9ED0EF" w14:textId="05FCF43B" w:rsidR="009B740C" w:rsidRPr="00C575C9" w:rsidRDefault="00C11727" w:rsidP="00C575C9">
      <w:pPr>
        <w:pStyle w:val="ListParagraph"/>
        <w:numPr>
          <w:ilvl w:val="0"/>
          <w:numId w:val="8"/>
        </w:numPr>
        <w:tabs>
          <w:tab w:val="left" w:pos="720"/>
        </w:tabs>
        <w:spacing w:before="120" w:after="120"/>
        <w:jc w:val="both"/>
        <w:rPr>
          <w:rFonts w:ascii="Arial" w:hAnsi="Arial" w:cs="Arial"/>
          <w:sz w:val="20"/>
          <w:szCs w:val="20"/>
          <w:lang w:val="nl-NL"/>
        </w:rPr>
      </w:pPr>
      <w:proofErr w:type="spellStart"/>
      <w:r w:rsidRPr="00C575C9">
        <w:rPr>
          <w:rFonts w:ascii="Arial" w:hAnsi="Arial" w:cs="Arial"/>
          <w:sz w:val="20"/>
          <w:szCs w:val="20"/>
        </w:rPr>
        <w:t>Luật</w:t>
      </w:r>
      <w:proofErr w:type="spellEnd"/>
      <w:r w:rsidRPr="00C575C9">
        <w:rPr>
          <w:rFonts w:ascii="Arial" w:hAnsi="Arial" w:cs="Arial"/>
          <w:sz w:val="20"/>
          <w:szCs w:val="20"/>
        </w:rPr>
        <w:t xml:space="preserve"> </w:t>
      </w:r>
      <w:proofErr w:type="spellStart"/>
      <w:r w:rsidRPr="00C575C9">
        <w:rPr>
          <w:rFonts w:ascii="Arial" w:hAnsi="Arial" w:cs="Arial"/>
          <w:sz w:val="20"/>
          <w:szCs w:val="20"/>
        </w:rPr>
        <w:t>Đất</w:t>
      </w:r>
      <w:proofErr w:type="spellEnd"/>
      <w:r w:rsidRPr="00C575C9">
        <w:rPr>
          <w:rFonts w:ascii="Arial" w:hAnsi="Arial" w:cs="Arial"/>
          <w:sz w:val="20"/>
          <w:szCs w:val="20"/>
        </w:rPr>
        <w:t xml:space="preserve"> </w:t>
      </w:r>
      <w:proofErr w:type="spellStart"/>
      <w:r w:rsidRPr="00C575C9">
        <w:rPr>
          <w:rFonts w:ascii="Arial" w:hAnsi="Arial" w:cs="Arial"/>
          <w:sz w:val="20"/>
          <w:szCs w:val="20"/>
        </w:rPr>
        <w:t>đai</w:t>
      </w:r>
      <w:proofErr w:type="spellEnd"/>
      <w:r w:rsidRPr="00C575C9">
        <w:rPr>
          <w:rFonts w:ascii="Arial" w:hAnsi="Arial" w:cs="Arial"/>
          <w:sz w:val="20"/>
          <w:szCs w:val="20"/>
        </w:rPr>
        <w:t xml:space="preserve"> </w:t>
      </w:r>
      <w:proofErr w:type="spellStart"/>
      <w:r w:rsidRPr="00C575C9">
        <w:rPr>
          <w:rFonts w:ascii="Arial" w:hAnsi="Arial" w:cs="Arial"/>
          <w:sz w:val="20"/>
          <w:szCs w:val="20"/>
        </w:rPr>
        <w:t>sửa</w:t>
      </w:r>
      <w:proofErr w:type="spellEnd"/>
      <w:r w:rsidRPr="00C575C9">
        <w:rPr>
          <w:rFonts w:ascii="Arial" w:hAnsi="Arial" w:cs="Arial"/>
          <w:sz w:val="20"/>
          <w:szCs w:val="20"/>
        </w:rPr>
        <w:t xml:space="preserve"> </w:t>
      </w:r>
      <w:proofErr w:type="spellStart"/>
      <w:r w:rsidRPr="00C575C9">
        <w:rPr>
          <w:rFonts w:ascii="Arial" w:hAnsi="Arial" w:cs="Arial"/>
          <w:sz w:val="20"/>
          <w:szCs w:val="20"/>
        </w:rPr>
        <w:t>đổi</w:t>
      </w:r>
      <w:proofErr w:type="spellEnd"/>
      <w:r w:rsidRPr="00C575C9">
        <w:rPr>
          <w:rFonts w:ascii="Arial" w:hAnsi="Arial" w:cs="Arial"/>
          <w:sz w:val="20"/>
          <w:szCs w:val="20"/>
        </w:rPr>
        <w:t xml:space="preserve"> </w:t>
      </w:r>
      <w:proofErr w:type="spellStart"/>
      <w:r w:rsidRPr="00C575C9">
        <w:rPr>
          <w:rFonts w:ascii="Arial" w:hAnsi="Arial" w:cs="Arial"/>
          <w:sz w:val="20"/>
          <w:szCs w:val="20"/>
        </w:rPr>
        <w:t>hâm</w:t>
      </w:r>
      <w:proofErr w:type="spellEnd"/>
      <w:r w:rsidRPr="00C575C9">
        <w:rPr>
          <w:rFonts w:ascii="Arial" w:hAnsi="Arial" w:cs="Arial"/>
          <w:sz w:val="20"/>
          <w:szCs w:val="20"/>
        </w:rPr>
        <w:t xml:space="preserve"> </w:t>
      </w:r>
      <w:proofErr w:type="spellStart"/>
      <w:r w:rsidRPr="00C575C9">
        <w:rPr>
          <w:rFonts w:ascii="Arial" w:hAnsi="Arial" w:cs="Arial"/>
          <w:sz w:val="20"/>
          <w:szCs w:val="20"/>
        </w:rPr>
        <w:t>nóng</w:t>
      </w:r>
      <w:proofErr w:type="spellEnd"/>
      <w:r w:rsidRPr="00C575C9">
        <w:rPr>
          <w:rFonts w:ascii="Arial" w:hAnsi="Arial" w:cs="Arial"/>
          <w:sz w:val="20"/>
          <w:szCs w:val="20"/>
        </w:rPr>
        <w:t xml:space="preserve"> </w:t>
      </w:r>
      <w:proofErr w:type="spellStart"/>
      <w:r w:rsidRPr="00C575C9">
        <w:rPr>
          <w:rFonts w:ascii="Arial" w:hAnsi="Arial" w:cs="Arial"/>
          <w:sz w:val="20"/>
          <w:szCs w:val="20"/>
        </w:rPr>
        <w:t>thị</w:t>
      </w:r>
      <w:proofErr w:type="spellEnd"/>
      <w:r w:rsidRPr="00C575C9">
        <w:rPr>
          <w:rFonts w:ascii="Arial" w:hAnsi="Arial" w:cs="Arial"/>
          <w:sz w:val="20"/>
          <w:szCs w:val="20"/>
        </w:rPr>
        <w:t xml:space="preserve"> </w:t>
      </w:r>
      <w:proofErr w:type="spellStart"/>
      <w:r w:rsidRPr="00C575C9">
        <w:rPr>
          <w:rFonts w:ascii="Arial" w:hAnsi="Arial" w:cs="Arial"/>
          <w:sz w:val="20"/>
          <w:szCs w:val="20"/>
        </w:rPr>
        <w:t>trường</w:t>
      </w:r>
      <w:proofErr w:type="spellEnd"/>
      <w:r w:rsidRPr="00C575C9">
        <w:rPr>
          <w:rFonts w:ascii="Arial" w:hAnsi="Arial" w:cs="Arial"/>
          <w:sz w:val="20"/>
          <w:szCs w:val="20"/>
        </w:rPr>
        <w:t xml:space="preserve"> </w:t>
      </w:r>
      <w:proofErr w:type="spellStart"/>
      <w:r w:rsidRPr="00C575C9">
        <w:rPr>
          <w:rFonts w:ascii="Arial" w:hAnsi="Arial" w:cs="Arial"/>
          <w:sz w:val="20"/>
          <w:szCs w:val="20"/>
        </w:rPr>
        <w:t>bất</w:t>
      </w:r>
      <w:proofErr w:type="spellEnd"/>
      <w:r w:rsidRPr="00C575C9">
        <w:rPr>
          <w:rFonts w:ascii="Arial" w:hAnsi="Arial" w:cs="Arial"/>
          <w:sz w:val="20"/>
          <w:szCs w:val="20"/>
        </w:rPr>
        <w:t xml:space="preserve"> </w:t>
      </w:r>
      <w:proofErr w:type="spellStart"/>
      <w:r w:rsidRPr="00C575C9">
        <w:rPr>
          <w:rFonts w:ascii="Arial" w:hAnsi="Arial" w:cs="Arial"/>
          <w:sz w:val="20"/>
          <w:szCs w:val="20"/>
        </w:rPr>
        <w:t>động</w:t>
      </w:r>
      <w:proofErr w:type="spellEnd"/>
      <w:r w:rsidRPr="00C575C9">
        <w:rPr>
          <w:rFonts w:ascii="Arial" w:hAnsi="Arial" w:cs="Arial"/>
          <w:sz w:val="20"/>
          <w:szCs w:val="20"/>
        </w:rPr>
        <w:t xml:space="preserve"> </w:t>
      </w:r>
      <w:proofErr w:type="spellStart"/>
      <w:r w:rsidRPr="00C575C9">
        <w:rPr>
          <w:rFonts w:ascii="Arial" w:hAnsi="Arial" w:cs="Arial"/>
          <w:sz w:val="20"/>
          <w:szCs w:val="20"/>
        </w:rPr>
        <w:t>sản</w:t>
      </w:r>
      <w:proofErr w:type="spellEnd"/>
      <w:r w:rsidR="00614B5A" w:rsidRPr="00C575C9">
        <w:rPr>
          <w:rFonts w:ascii="Arial" w:hAnsi="Arial" w:cs="Arial"/>
          <w:sz w:val="20"/>
          <w:szCs w:val="20"/>
        </w:rPr>
        <w:t>.</w:t>
      </w:r>
    </w:p>
    <w:p w14:paraId="1EB4BD4E" w14:textId="0B5BF88C" w:rsidR="0060532E"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b/>
          <w:sz w:val="20"/>
          <w:szCs w:val="20"/>
          <w:lang w:val="nl-NL"/>
        </w:rPr>
        <w:t>IV. Chi tiết các chỉ tiêu hoạt động của quỹ</w:t>
      </w:r>
      <w:r w:rsidRPr="0093127E">
        <w:rPr>
          <w:rFonts w:ascii="Arial" w:hAnsi="Arial" w:cs="Arial"/>
          <w:sz w:val="20"/>
          <w:szCs w:val="20"/>
          <w:lang w:val="nl-NL"/>
        </w:rPr>
        <w:t>:</w:t>
      </w:r>
    </w:p>
    <w:p w14:paraId="16CF0E8A" w14:textId="77777777" w:rsidR="0060532E" w:rsidRPr="0093127E" w:rsidRDefault="0060532E" w:rsidP="00683C1D">
      <w:pPr>
        <w:shd w:val="clear" w:color="auto" w:fill="FFFFFF"/>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4.1. Số liệu chi tiết hoạt động của Quỹ</w:t>
      </w:r>
    </w:p>
    <w:tbl>
      <w:tblPr>
        <w:tblStyle w:val="PlainTable4"/>
        <w:tblW w:w="9354" w:type="dxa"/>
        <w:tblLook w:val="04A0" w:firstRow="1" w:lastRow="0" w:firstColumn="1" w:lastColumn="0" w:noHBand="0" w:noVBand="1"/>
      </w:tblPr>
      <w:tblGrid>
        <w:gridCol w:w="2338"/>
        <w:gridCol w:w="2338"/>
        <w:gridCol w:w="2339"/>
        <w:gridCol w:w="2339"/>
      </w:tblGrid>
      <w:tr w:rsidR="0093127E" w:rsidRPr="0093127E" w14:paraId="0F03946B" w14:textId="77777777" w:rsidTr="00A53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06D7643" w14:textId="77777777" w:rsidR="0060532E" w:rsidRPr="0093127E" w:rsidRDefault="0060532E" w:rsidP="00B31729">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Chỉ tiêu</w:t>
            </w:r>
          </w:p>
        </w:tc>
        <w:tc>
          <w:tcPr>
            <w:tcW w:w="1250" w:type="pct"/>
            <w:vAlign w:val="center"/>
          </w:tcPr>
          <w:p w14:paraId="225EAFAC" w14:textId="77777777" w:rsidR="0060532E" w:rsidRPr="0093127E"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1 năm đến thời điểm báo cáo (%)</w:t>
            </w:r>
          </w:p>
        </w:tc>
        <w:tc>
          <w:tcPr>
            <w:tcW w:w="1250" w:type="pct"/>
            <w:vAlign w:val="center"/>
          </w:tcPr>
          <w:p w14:paraId="25863054" w14:textId="77777777" w:rsidR="0060532E" w:rsidRPr="0093127E"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3 năm gần nhất tính đến thời điểm báo cáo (%)</w:t>
            </w:r>
          </w:p>
        </w:tc>
        <w:tc>
          <w:tcPr>
            <w:tcW w:w="1250" w:type="pct"/>
            <w:vAlign w:val="center"/>
          </w:tcPr>
          <w:p w14:paraId="27F8CE00" w14:textId="77777777" w:rsidR="0060532E" w:rsidRPr="0093127E"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Từ khi thành lập đến thời điểm báo cáo (%)</w:t>
            </w:r>
          </w:p>
        </w:tc>
      </w:tr>
      <w:tr w:rsidR="0093127E" w:rsidRPr="0093127E" w14:paraId="11D5FB4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618C1D" w14:textId="77777777" w:rsidR="0060532E" w:rsidRPr="0093127E" w:rsidRDefault="0060532E" w:rsidP="00B31729">
            <w:pPr>
              <w:tabs>
                <w:tab w:val="left" w:pos="540"/>
              </w:tabs>
              <w:spacing w:before="120" w:after="120"/>
              <w:ind w:left="90" w:right="180"/>
              <w:contextualSpacing/>
              <w:jc w:val="center"/>
              <w:rPr>
                <w:rFonts w:ascii="Arial" w:eastAsia="Times New Roman" w:hAnsi="Arial" w:cs="Arial"/>
                <w:sz w:val="20"/>
                <w:szCs w:val="20"/>
                <w:lang w:val="nl-NL"/>
              </w:rPr>
            </w:pPr>
            <w:r w:rsidRPr="0093127E">
              <w:rPr>
                <w:rFonts w:ascii="Arial" w:eastAsia="Times New Roman" w:hAnsi="Arial" w:cs="Arial"/>
                <w:sz w:val="20"/>
                <w:szCs w:val="20"/>
                <w:lang w:val="nl-NL"/>
              </w:rPr>
              <w:t>A</w:t>
            </w:r>
          </w:p>
        </w:tc>
        <w:tc>
          <w:tcPr>
            <w:tcW w:w="1250" w:type="pct"/>
            <w:vAlign w:val="center"/>
          </w:tcPr>
          <w:p w14:paraId="1448F3B4" w14:textId="77777777" w:rsidR="0060532E" w:rsidRPr="0093127E"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1</w:t>
            </w:r>
          </w:p>
        </w:tc>
        <w:tc>
          <w:tcPr>
            <w:tcW w:w="1250" w:type="pct"/>
            <w:vAlign w:val="center"/>
          </w:tcPr>
          <w:p w14:paraId="4DB9F896" w14:textId="77777777" w:rsidR="0060532E" w:rsidRPr="0093127E"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2</w:t>
            </w:r>
          </w:p>
        </w:tc>
        <w:tc>
          <w:tcPr>
            <w:tcW w:w="1250" w:type="pct"/>
            <w:vAlign w:val="center"/>
          </w:tcPr>
          <w:p w14:paraId="7282752C" w14:textId="77777777" w:rsidR="0060532E" w:rsidRPr="0093127E"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3</w:t>
            </w:r>
          </w:p>
        </w:tc>
      </w:tr>
      <w:tr w:rsidR="00A23512" w:rsidRPr="0093127E" w14:paraId="124E3EC7" w14:textId="77777777" w:rsidTr="00E31833">
        <w:tc>
          <w:tcPr>
            <w:cnfStyle w:val="001000000000" w:firstRow="0" w:lastRow="0" w:firstColumn="1" w:lastColumn="0" w:oddVBand="0" w:evenVBand="0" w:oddHBand="0" w:evenHBand="0" w:firstRowFirstColumn="0" w:firstRowLastColumn="0" w:lastRowFirstColumn="0" w:lastRowLastColumn="0"/>
            <w:tcW w:w="1250" w:type="pct"/>
            <w:vAlign w:val="center"/>
          </w:tcPr>
          <w:p w14:paraId="59162BB6" w14:textId="74C7D210" w:rsidR="00A23512" w:rsidRPr="0093127E" w:rsidRDefault="00A23512" w:rsidP="00A23512">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Tăng trưởng thu nhập/ 1 đơn vị CCQ</w:t>
            </w:r>
          </w:p>
        </w:tc>
        <w:tc>
          <w:tcPr>
            <w:tcW w:w="1250" w:type="pct"/>
            <w:vAlign w:val="center"/>
          </w:tcPr>
          <w:p w14:paraId="4297B930" w14:textId="0DA0287B" w:rsidR="00A23512" w:rsidRPr="00CB4292" w:rsidRDefault="00A23512" w:rsidP="00A23512">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B4292">
              <w:rPr>
                <w:rFonts w:ascii="Arial" w:hAnsi="Arial" w:cs="Arial"/>
                <w:sz w:val="20"/>
                <w:szCs w:val="20"/>
              </w:rPr>
              <w:t>18.78%</w:t>
            </w:r>
          </w:p>
        </w:tc>
        <w:tc>
          <w:tcPr>
            <w:tcW w:w="1250" w:type="pct"/>
            <w:vAlign w:val="center"/>
          </w:tcPr>
          <w:p w14:paraId="51A838A2" w14:textId="543DBF37" w:rsidR="00A23512" w:rsidRPr="00CB4292" w:rsidRDefault="00A23512" w:rsidP="00A23512">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4292">
              <w:rPr>
                <w:rFonts w:ascii="Arial" w:hAnsi="Arial" w:cs="Arial"/>
                <w:sz w:val="20"/>
                <w:szCs w:val="20"/>
              </w:rPr>
              <w:t>19.33%</w:t>
            </w:r>
          </w:p>
        </w:tc>
        <w:tc>
          <w:tcPr>
            <w:tcW w:w="1250" w:type="pct"/>
            <w:vAlign w:val="center"/>
          </w:tcPr>
          <w:p w14:paraId="3D9182A8" w14:textId="5FDD7439" w:rsidR="00A23512" w:rsidRPr="00CB4292" w:rsidRDefault="00A23512" w:rsidP="00A23512">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B4292">
              <w:rPr>
                <w:rFonts w:ascii="Arial" w:hAnsi="Arial" w:cs="Arial"/>
                <w:sz w:val="20"/>
                <w:szCs w:val="20"/>
              </w:rPr>
              <w:t>139.80%</w:t>
            </w:r>
          </w:p>
        </w:tc>
      </w:tr>
      <w:tr w:rsidR="00A23512" w:rsidRPr="0093127E" w14:paraId="12D47614" w14:textId="77777777" w:rsidTr="00E3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ECB004E" w14:textId="30D2AD9E" w:rsidR="00A23512" w:rsidRPr="0093127E" w:rsidRDefault="00A23512" w:rsidP="00A23512">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Tăng trưởng Vốn/ 1 đơn vị CCQ</w:t>
            </w:r>
          </w:p>
        </w:tc>
        <w:tc>
          <w:tcPr>
            <w:tcW w:w="1250" w:type="pct"/>
            <w:vAlign w:val="center"/>
          </w:tcPr>
          <w:p w14:paraId="2CD78A07" w14:textId="4DC0A757" w:rsidR="00A23512" w:rsidRPr="00CB4292" w:rsidRDefault="00A23512" w:rsidP="00A23512">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4292">
              <w:rPr>
                <w:rFonts w:ascii="Arial" w:hAnsi="Arial" w:cs="Arial"/>
                <w:sz w:val="20"/>
                <w:szCs w:val="20"/>
              </w:rPr>
              <w:t>17.44%</w:t>
            </w:r>
          </w:p>
        </w:tc>
        <w:tc>
          <w:tcPr>
            <w:tcW w:w="1250" w:type="pct"/>
            <w:vAlign w:val="center"/>
          </w:tcPr>
          <w:p w14:paraId="63D6F247" w14:textId="72E09F60" w:rsidR="00A23512" w:rsidRPr="00CB4292" w:rsidRDefault="00A23512" w:rsidP="00A23512">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4292">
              <w:rPr>
                <w:rFonts w:ascii="Arial" w:hAnsi="Arial" w:cs="Arial"/>
                <w:sz w:val="20"/>
                <w:szCs w:val="20"/>
              </w:rPr>
              <w:t>7.96%</w:t>
            </w:r>
          </w:p>
        </w:tc>
        <w:tc>
          <w:tcPr>
            <w:tcW w:w="1250" w:type="pct"/>
            <w:vAlign w:val="center"/>
          </w:tcPr>
          <w:p w14:paraId="48196F6D" w14:textId="2E4F1FDC" w:rsidR="00A23512" w:rsidRPr="00CB4292" w:rsidRDefault="00A23512" w:rsidP="00A23512">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B4292">
              <w:rPr>
                <w:rFonts w:ascii="Arial" w:hAnsi="Arial" w:cs="Arial"/>
                <w:sz w:val="20"/>
                <w:szCs w:val="20"/>
              </w:rPr>
              <w:t>47.76%</w:t>
            </w:r>
          </w:p>
        </w:tc>
      </w:tr>
      <w:tr w:rsidR="00A23512" w:rsidRPr="0093127E" w14:paraId="4A1CB700" w14:textId="77777777" w:rsidTr="00E31833">
        <w:tc>
          <w:tcPr>
            <w:cnfStyle w:val="001000000000" w:firstRow="0" w:lastRow="0" w:firstColumn="1" w:lastColumn="0" w:oddVBand="0" w:evenVBand="0" w:oddHBand="0" w:evenHBand="0" w:firstRowFirstColumn="0" w:firstRowLastColumn="0" w:lastRowFirstColumn="0" w:lastRowLastColumn="0"/>
            <w:tcW w:w="1250" w:type="pct"/>
            <w:vAlign w:val="center"/>
          </w:tcPr>
          <w:p w14:paraId="7BC289B2" w14:textId="1D5B5F57" w:rsidR="00A23512" w:rsidRPr="0093127E" w:rsidRDefault="00A23512" w:rsidP="00A23512">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Tổng tăng trưởng/ 1 đơn vị CCQ</w:t>
            </w:r>
          </w:p>
        </w:tc>
        <w:tc>
          <w:tcPr>
            <w:tcW w:w="1250" w:type="pct"/>
            <w:vAlign w:val="center"/>
          </w:tcPr>
          <w:p w14:paraId="712966D9" w14:textId="2C8609AC" w:rsidR="00A23512" w:rsidRPr="00CB4292" w:rsidRDefault="00A23512" w:rsidP="00A23512">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4292">
              <w:rPr>
                <w:rFonts w:ascii="Arial" w:hAnsi="Arial" w:cs="Arial"/>
                <w:sz w:val="20"/>
                <w:szCs w:val="20"/>
              </w:rPr>
              <w:t>36.21%</w:t>
            </w:r>
          </w:p>
        </w:tc>
        <w:tc>
          <w:tcPr>
            <w:tcW w:w="1250" w:type="pct"/>
            <w:vAlign w:val="center"/>
          </w:tcPr>
          <w:p w14:paraId="5C5B9654" w14:textId="2D2DE1A7" w:rsidR="00A23512" w:rsidRPr="00CB4292" w:rsidRDefault="00A23512" w:rsidP="00A23512">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4292">
              <w:rPr>
                <w:rFonts w:ascii="Arial" w:hAnsi="Arial" w:cs="Arial"/>
                <w:sz w:val="20"/>
                <w:szCs w:val="20"/>
              </w:rPr>
              <w:t>27.29%</w:t>
            </w:r>
          </w:p>
        </w:tc>
        <w:tc>
          <w:tcPr>
            <w:tcW w:w="1250" w:type="pct"/>
            <w:vAlign w:val="center"/>
          </w:tcPr>
          <w:p w14:paraId="40A30C54" w14:textId="54369929" w:rsidR="00A23512" w:rsidRPr="00CB4292" w:rsidRDefault="00A23512" w:rsidP="00A23512">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B4292">
              <w:rPr>
                <w:rFonts w:ascii="Arial" w:hAnsi="Arial" w:cs="Arial"/>
                <w:sz w:val="20"/>
                <w:szCs w:val="20"/>
              </w:rPr>
              <w:t>187.57%</w:t>
            </w:r>
          </w:p>
        </w:tc>
      </w:tr>
      <w:tr w:rsidR="000E229B" w:rsidRPr="0093127E" w14:paraId="07197CE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AA55597" w14:textId="55655762" w:rsidR="000E229B" w:rsidRPr="0093127E" w:rsidRDefault="000E229B" w:rsidP="000E229B">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Tăng trưởng hàng năm(%)/ 1 đơn vị CCQ</w:t>
            </w:r>
          </w:p>
        </w:tc>
        <w:tc>
          <w:tcPr>
            <w:tcW w:w="1250" w:type="pct"/>
            <w:vAlign w:val="center"/>
          </w:tcPr>
          <w:p w14:paraId="43D14C7C" w14:textId="4D9E9D66" w:rsidR="000E229B" w:rsidRPr="0093127E" w:rsidRDefault="000E229B" w:rsidP="000E229B">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684B">
              <w:rPr>
                <w:rFonts w:ascii="Arial" w:eastAsia="Times New Roman" w:hAnsi="Arial" w:cs="Arial"/>
                <w:sz w:val="20"/>
                <w:szCs w:val="20"/>
                <w:lang w:val="nl-NL"/>
              </w:rPr>
              <w:t>36.21</w:t>
            </w:r>
          </w:p>
        </w:tc>
        <w:tc>
          <w:tcPr>
            <w:tcW w:w="1250" w:type="pct"/>
            <w:vAlign w:val="center"/>
          </w:tcPr>
          <w:p w14:paraId="4F700797" w14:textId="59093449" w:rsidR="000E229B" w:rsidRPr="0093127E" w:rsidRDefault="000E229B" w:rsidP="000E229B">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684B">
              <w:rPr>
                <w:rFonts w:ascii="Arial" w:eastAsia="Times New Roman" w:hAnsi="Arial" w:cs="Arial"/>
                <w:sz w:val="20"/>
                <w:szCs w:val="20"/>
                <w:lang w:val="nl-NL"/>
              </w:rPr>
              <w:t>-28.57</w:t>
            </w:r>
          </w:p>
        </w:tc>
        <w:tc>
          <w:tcPr>
            <w:tcW w:w="1250" w:type="pct"/>
            <w:vAlign w:val="center"/>
          </w:tcPr>
          <w:p w14:paraId="17DFFDD4" w14:textId="5127B361" w:rsidR="000E229B" w:rsidRPr="0093127E" w:rsidRDefault="000E229B" w:rsidP="000E229B">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684B">
              <w:rPr>
                <w:rFonts w:ascii="Arial" w:eastAsia="Times New Roman" w:hAnsi="Arial" w:cs="Arial"/>
                <w:sz w:val="20"/>
                <w:szCs w:val="20"/>
                <w:lang w:val="nl-NL"/>
              </w:rPr>
              <w:t>30.83</w:t>
            </w:r>
          </w:p>
        </w:tc>
      </w:tr>
      <w:tr w:rsidR="0093127E" w:rsidRPr="0093127E" w14:paraId="4591DBC4" w14:textId="77777777" w:rsidTr="00A53F41">
        <w:tc>
          <w:tcPr>
            <w:cnfStyle w:val="001000000000" w:firstRow="0" w:lastRow="0" w:firstColumn="1" w:lastColumn="0" w:oddVBand="0" w:evenVBand="0" w:oddHBand="0" w:evenHBand="0" w:firstRowFirstColumn="0" w:firstRowLastColumn="0" w:lastRowFirstColumn="0" w:lastRowLastColumn="0"/>
            <w:tcW w:w="1250" w:type="pct"/>
            <w:vAlign w:val="center"/>
          </w:tcPr>
          <w:p w14:paraId="77DA011C" w14:textId="77777777" w:rsidR="0076627E" w:rsidRPr="0093127E"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Tăng trưởng của danh mục cơ cấu</w:t>
            </w:r>
          </w:p>
        </w:tc>
        <w:tc>
          <w:tcPr>
            <w:tcW w:w="1250" w:type="pct"/>
            <w:vAlign w:val="center"/>
          </w:tcPr>
          <w:p w14:paraId="016982CA" w14:textId="77777777" w:rsidR="0076627E" w:rsidRPr="0093127E"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c>
          <w:tcPr>
            <w:tcW w:w="1250" w:type="pct"/>
            <w:vAlign w:val="center"/>
          </w:tcPr>
          <w:p w14:paraId="47CB3D59" w14:textId="77777777" w:rsidR="0076627E" w:rsidRPr="0093127E"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c>
          <w:tcPr>
            <w:tcW w:w="1250" w:type="pct"/>
            <w:vAlign w:val="center"/>
          </w:tcPr>
          <w:p w14:paraId="5AFD617D" w14:textId="77777777" w:rsidR="0076627E" w:rsidRPr="0093127E"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r>
      <w:tr w:rsidR="0093127E" w:rsidRPr="0093127E" w14:paraId="6E00AB3E"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07A8C280" w14:textId="77777777" w:rsidR="0076627E" w:rsidRPr="0093127E"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93127E">
              <w:rPr>
                <w:rFonts w:ascii="Arial" w:eastAsia="Times New Roman" w:hAnsi="Arial" w:cs="Arial"/>
                <w:sz w:val="20"/>
                <w:szCs w:val="20"/>
                <w:lang w:val="nl-NL"/>
              </w:rPr>
              <w:t>Thay đổi giá trị thị trường của 1 đơn vị CCQ</w:t>
            </w:r>
          </w:p>
        </w:tc>
        <w:tc>
          <w:tcPr>
            <w:tcW w:w="1250" w:type="pct"/>
            <w:vAlign w:val="center"/>
          </w:tcPr>
          <w:p w14:paraId="703A693C" w14:textId="77777777" w:rsidR="0076627E" w:rsidRPr="0093127E"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c>
          <w:tcPr>
            <w:tcW w:w="1250" w:type="pct"/>
            <w:vAlign w:val="center"/>
          </w:tcPr>
          <w:p w14:paraId="0BE4209B" w14:textId="77777777" w:rsidR="0076627E" w:rsidRPr="0093127E"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c>
          <w:tcPr>
            <w:tcW w:w="1250" w:type="pct"/>
            <w:vAlign w:val="center"/>
          </w:tcPr>
          <w:p w14:paraId="49C38CE3" w14:textId="77777777" w:rsidR="0076627E" w:rsidRPr="0093127E"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Không có</w:t>
            </w:r>
          </w:p>
        </w:tc>
      </w:tr>
    </w:tbl>
    <w:p w14:paraId="2AB64E01" w14:textId="77777777" w:rsidR="00443F6D"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sz w:val="20"/>
          <w:szCs w:val="20"/>
          <w:lang w:val="nl-NL"/>
        </w:rPr>
        <w:lastRenderedPageBreak/>
        <w:t>● Vốn, Tổng tăng trưởng, Tăng trưởng hàng năm: Dựa trên tăng trưởng của giá trị tài sản ròng (NAV) trên 1 đơn vị chứng chỉ quỹ;</w:t>
      </w:r>
    </w:p>
    <w:p w14:paraId="2EDB462B" w14:textId="77777777" w:rsidR="0060532E" w:rsidRPr="0093127E"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93127E">
        <w:rPr>
          <w:rFonts w:ascii="Arial" w:hAnsi="Arial" w:cs="Arial"/>
          <w:sz w:val="20"/>
          <w:szCs w:val="20"/>
          <w:lang w:val="nl-NL"/>
        </w:rPr>
        <w:t>● Chỉ số tham chiếu: Dựa trên giá công bố giao dịch cuối cùng ở thời điểm gần nhất.</w:t>
      </w:r>
    </w:p>
    <w:p w14:paraId="2D1FB63D" w14:textId="77777777" w:rsidR="0060532E" w:rsidRPr="0093127E"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93127E">
        <w:rPr>
          <w:rFonts w:ascii="Arial" w:hAnsi="Arial" w:cs="Arial"/>
          <w:sz w:val="20"/>
          <w:szCs w:val="20"/>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349F1B1A" w14:textId="0978BD13" w:rsidR="002E1D12" w:rsidRPr="0093127E" w:rsidRDefault="0060532E" w:rsidP="00683C1D">
      <w:pPr>
        <w:tabs>
          <w:tab w:val="left" w:pos="540"/>
        </w:tabs>
        <w:spacing w:before="120" w:after="120"/>
        <w:contextualSpacing/>
        <w:jc w:val="both"/>
        <w:rPr>
          <w:rFonts w:ascii="Arial" w:hAnsi="Arial" w:cs="Arial"/>
          <w:sz w:val="20"/>
          <w:szCs w:val="20"/>
          <w:lang w:val="nl-NL"/>
        </w:rPr>
      </w:pPr>
      <w:r w:rsidRPr="0093127E">
        <w:rPr>
          <w:rFonts w:ascii="Arial" w:hAnsi="Arial" w:cs="Arial"/>
          <w:sz w:val="20"/>
          <w:szCs w:val="20"/>
          <w:lang w:val="nl-NL"/>
        </w:rPr>
        <w:t>● Biểu đồ tăng trưởng hàng tháng của Quỹ trong 3 năm gần nhất.</w:t>
      </w:r>
    </w:p>
    <w:p w14:paraId="41A1CF9E" w14:textId="77777777" w:rsidR="009B740C" w:rsidRPr="0093127E" w:rsidRDefault="009B740C" w:rsidP="00683C1D">
      <w:pPr>
        <w:tabs>
          <w:tab w:val="left" w:pos="540"/>
        </w:tabs>
        <w:spacing w:before="120" w:after="120"/>
        <w:contextualSpacing/>
        <w:jc w:val="both"/>
        <w:rPr>
          <w:rFonts w:ascii="Arial" w:hAnsi="Arial" w:cs="Arial"/>
          <w:sz w:val="20"/>
          <w:szCs w:val="20"/>
          <w:lang w:val="nl-NL"/>
        </w:rPr>
      </w:pPr>
    </w:p>
    <w:p w14:paraId="56DF7F39" w14:textId="7B19686D" w:rsidR="00FA5F57" w:rsidRPr="0093127E" w:rsidRDefault="00C804D2" w:rsidP="00683C1D">
      <w:pPr>
        <w:shd w:val="clear" w:color="auto" w:fill="FFFFFF"/>
        <w:tabs>
          <w:tab w:val="left" w:pos="540"/>
        </w:tabs>
        <w:spacing w:before="120" w:after="120"/>
        <w:contextualSpacing/>
        <w:jc w:val="both"/>
        <w:rPr>
          <w:rFonts w:ascii="Arial" w:hAnsi="Arial" w:cs="Arial"/>
          <w:sz w:val="20"/>
          <w:szCs w:val="20"/>
          <w:lang w:val="nl-NL"/>
        </w:rPr>
      </w:pPr>
      <w:r>
        <w:rPr>
          <w:noProof/>
        </w:rPr>
        <w:drawing>
          <wp:inline distT="0" distB="0" distL="0" distR="0" wp14:anchorId="6F926681" wp14:editId="4038E3EE">
            <wp:extent cx="5943600" cy="2696210"/>
            <wp:effectExtent l="0" t="0" r="0" b="8890"/>
            <wp:docPr id="1484419824" name="Chart 1">
              <a:extLst xmlns:a="http://schemas.openxmlformats.org/drawingml/2006/main">
                <a:ext uri="{FF2B5EF4-FFF2-40B4-BE49-F238E27FC236}">
                  <a16:creationId xmlns:a16="http://schemas.microsoft.com/office/drawing/2014/main" id="{586AA412-E929-4C60-BB62-AD40B4125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846F61" w14:textId="3CE9AD1B" w:rsidR="00BA0AE7" w:rsidRPr="0093127E" w:rsidRDefault="00BA0AE7" w:rsidP="00683C1D">
      <w:pPr>
        <w:shd w:val="clear" w:color="auto" w:fill="FFFFFF"/>
        <w:tabs>
          <w:tab w:val="left" w:pos="540"/>
        </w:tabs>
        <w:spacing w:before="120" w:after="120"/>
        <w:contextualSpacing/>
        <w:jc w:val="both"/>
        <w:rPr>
          <w:rFonts w:ascii="Arial" w:hAnsi="Arial" w:cs="Arial"/>
          <w:sz w:val="20"/>
          <w:szCs w:val="20"/>
          <w:lang w:val="nl-NL"/>
        </w:rPr>
      </w:pPr>
    </w:p>
    <w:p w14:paraId="5D23C264" w14:textId="271BA5C1" w:rsidR="0060532E" w:rsidRPr="0093127E" w:rsidRDefault="0060532E" w:rsidP="00683C1D">
      <w:pPr>
        <w:shd w:val="clear" w:color="auto" w:fill="FFFFFF"/>
        <w:tabs>
          <w:tab w:val="left" w:pos="540"/>
        </w:tabs>
        <w:spacing w:before="120" w:after="120"/>
        <w:jc w:val="both"/>
        <w:rPr>
          <w:rFonts w:ascii="Arial" w:hAnsi="Arial" w:cs="Arial"/>
          <w:sz w:val="20"/>
          <w:szCs w:val="20"/>
          <w:lang w:val="nl-NL"/>
        </w:rPr>
      </w:pPr>
      <w:r w:rsidRPr="0093127E">
        <w:rPr>
          <w:rFonts w:ascii="Arial" w:hAnsi="Arial" w:cs="Arial"/>
          <w:sz w:val="20"/>
          <w:szCs w:val="20"/>
          <w:lang w:val="nl-NL"/>
        </w:rPr>
        <w:t>● Thay đổi giá trị tài sản ròng.</w:t>
      </w:r>
    </w:p>
    <w:tbl>
      <w:tblPr>
        <w:tblStyle w:val="PlainTable4"/>
        <w:tblW w:w="9630" w:type="dxa"/>
        <w:tblInd w:w="-180" w:type="dxa"/>
        <w:tblLook w:val="04A0" w:firstRow="1" w:lastRow="0" w:firstColumn="1" w:lastColumn="0" w:noHBand="0" w:noVBand="1"/>
      </w:tblPr>
      <w:tblGrid>
        <w:gridCol w:w="3600"/>
        <w:gridCol w:w="2070"/>
        <w:gridCol w:w="2070"/>
        <w:gridCol w:w="1890"/>
      </w:tblGrid>
      <w:tr w:rsidR="00055615" w:rsidRPr="0093127E" w14:paraId="4367ABA4" w14:textId="77777777" w:rsidTr="00411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19BC653" w14:textId="7C4B28F9" w:rsidR="00055615" w:rsidRPr="0093127E" w:rsidRDefault="00055615" w:rsidP="00055615">
            <w:pPr>
              <w:tabs>
                <w:tab w:val="left" w:pos="540"/>
              </w:tabs>
              <w:spacing w:before="120" w:after="120"/>
              <w:jc w:val="center"/>
              <w:rPr>
                <w:rFonts w:ascii="Arial" w:hAnsi="Arial" w:cs="Arial"/>
                <w:sz w:val="20"/>
                <w:szCs w:val="20"/>
                <w:lang w:val="nl-NL"/>
              </w:rPr>
            </w:pPr>
            <w:r w:rsidRPr="0093127E">
              <w:rPr>
                <w:rFonts w:ascii="Arial" w:eastAsia="Times New Roman" w:hAnsi="Arial" w:cs="Arial"/>
                <w:sz w:val="20"/>
                <w:szCs w:val="20"/>
                <w:lang w:val="nl-NL"/>
              </w:rPr>
              <w:t>Chỉ tiêu</w:t>
            </w:r>
          </w:p>
        </w:tc>
        <w:tc>
          <w:tcPr>
            <w:tcW w:w="2070" w:type="dxa"/>
            <w:vAlign w:val="center"/>
          </w:tcPr>
          <w:p w14:paraId="0FA667EA" w14:textId="156930D1" w:rsidR="00055615" w:rsidRPr="00CB4292" w:rsidRDefault="00055615" w:rsidP="0005561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31/03/2024</w:t>
            </w:r>
          </w:p>
        </w:tc>
        <w:tc>
          <w:tcPr>
            <w:tcW w:w="2070" w:type="dxa"/>
            <w:vAlign w:val="center"/>
          </w:tcPr>
          <w:p w14:paraId="7DED3C5E" w14:textId="7F827B51" w:rsidR="00055615" w:rsidRPr="00CB4292" w:rsidRDefault="00055615" w:rsidP="0005561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31/03/2023</w:t>
            </w:r>
          </w:p>
        </w:tc>
        <w:tc>
          <w:tcPr>
            <w:tcW w:w="1890" w:type="dxa"/>
            <w:vAlign w:val="center"/>
          </w:tcPr>
          <w:p w14:paraId="1131E37A" w14:textId="055917C6" w:rsidR="00055615" w:rsidRPr="006B65D4" w:rsidRDefault="00055615" w:rsidP="0005561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6B65D4">
              <w:rPr>
                <w:rFonts w:ascii="Arial" w:eastAsia="Times New Roman" w:hAnsi="Arial" w:cs="Arial"/>
                <w:sz w:val="20"/>
                <w:szCs w:val="20"/>
                <w:lang w:val="nl-NL"/>
              </w:rPr>
              <w:t>Tỷ lệ thay đổi</w:t>
            </w:r>
          </w:p>
        </w:tc>
      </w:tr>
      <w:tr w:rsidR="0093127E" w:rsidRPr="0093127E" w14:paraId="1AF626F2" w14:textId="77777777" w:rsidTr="00411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AE9F6B3" w14:textId="653F6665" w:rsidR="00090DE7" w:rsidRPr="0093127E" w:rsidRDefault="00090DE7" w:rsidP="00090DE7">
            <w:pPr>
              <w:tabs>
                <w:tab w:val="left" w:pos="540"/>
              </w:tabs>
              <w:spacing w:before="120" w:after="120"/>
              <w:jc w:val="center"/>
              <w:rPr>
                <w:rFonts w:ascii="Arial" w:hAnsi="Arial" w:cs="Arial"/>
                <w:sz w:val="20"/>
                <w:szCs w:val="20"/>
                <w:lang w:val="nl-NL"/>
              </w:rPr>
            </w:pPr>
          </w:p>
        </w:tc>
        <w:tc>
          <w:tcPr>
            <w:tcW w:w="2070" w:type="dxa"/>
            <w:vAlign w:val="center"/>
          </w:tcPr>
          <w:p w14:paraId="7B307E2D" w14:textId="0F48BB40" w:rsidR="00090DE7" w:rsidRPr="006B65D4"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6B65D4">
              <w:rPr>
                <w:rFonts w:ascii="Arial" w:eastAsia="Times New Roman" w:hAnsi="Arial" w:cs="Arial"/>
                <w:sz w:val="20"/>
                <w:szCs w:val="20"/>
                <w:lang w:val="nl-NL"/>
              </w:rPr>
              <w:t>1</w:t>
            </w:r>
          </w:p>
        </w:tc>
        <w:tc>
          <w:tcPr>
            <w:tcW w:w="2070" w:type="dxa"/>
            <w:vAlign w:val="center"/>
          </w:tcPr>
          <w:p w14:paraId="0E658F1E" w14:textId="744432AE" w:rsidR="00090DE7" w:rsidRPr="006B65D4"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6B65D4">
              <w:rPr>
                <w:rFonts w:ascii="Arial" w:eastAsia="Times New Roman" w:hAnsi="Arial" w:cs="Arial"/>
                <w:sz w:val="20"/>
                <w:szCs w:val="20"/>
                <w:lang w:val="nl-NL"/>
              </w:rPr>
              <w:t>2</w:t>
            </w:r>
          </w:p>
        </w:tc>
        <w:tc>
          <w:tcPr>
            <w:tcW w:w="1890" w:type="dxa"/>
            <w:vAlign w:val="center"/>
          </w:tcPr>
          <w:p w14:paraId="693034A8" w14:textId="77593265" w:rsidR="00090DE7" w:rsidRPr="006B65D4"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6B65D4">
              <w:rPr>
                <w:rFonts w:ascii="Arial" w:eastAsia="Times New Roman" w:hAnsi="Arial" w:cs="Arial"/>
                <w:sz w:val="20"/>
                <w:szCs w:val="20"/>
                <w:lang w:val="nl-NL"/>
              </w:rPr>
              <w:t>3=((1)-(2))/(2)</w:t>
            </w:r>
          </w:p>
        </w:tc>
      </w:tr>
      <w:tr w:rsidR="00A23512" w:rsidRPr="0093127E" w14:paraId="3D8A81F7" w14:textId="77777777" w:rsidTr="0041180B">
        <w:tc>
          <w:tcPr>
            <w:cnfStyle w:val="001000000000" w:firstRow="0" w:lastRow="0" w:firstColumn="1" w:lastColumn="0" w:oddVBand="0" w:evenVBand="0" w:oddHBand="0" w:evenHBand="0" w:firstRowFirstColumn="0" w:firstRowLastColumn="0" w:lastRowFirstColumn="0" w:lastRowLastColumn="0"/>
            <w:tcW w:w="3600" w:type="dxa"/>
          </w:tcPr>
          <w:p w14:paraId="5181230E" w14:textId="5F39842D" w:rsidR="00A23512" w:rsidRPr="0093127E" w:rsidRDefault="00A23512" w:rsidP="00A23512">
            <w:pPr>
              <w:tabs>
                <w:tab w:val="left" w:pos="540"/>
              </w:tabs>
              <w:spacing w:before="120" w:after="120"/>
              <w:jc w:val="center"/>
              <w:rPr>
                <w:rFonts w:ascii="Arial" w:hAnsi="Arial" w:cs="Arial"/>
                <w:sz w:val="20"/>
                <w:szCs w:val="20"/>
                <w:lang w:val="nl-NL"/>
              </w:rPr>
            </w:pPr>
            <w:r w:rsidRPr="0093127E">
              <w:rPr>
                <w:rFonts w:ascii="Arial" w:eastAsia="Times New Roman" w:hAnsi="Arial" w:cs="Arial"/>
                <w:sz w:val="20"/>
                <w:szCs w:val="20"/>
                <w:lang w:val="nl-NL"/>
              </w:rPr>
              <w:t>Giá trị tài sản ròng (NAV) của Quỹ</w:t>
            </w:r>
          </w:p>
        </w:tc>
        <w:tc>
          <w:tcPr>
            <w:tcW w:w="2070" w:type="dxa"/>
            <w:vAlign w:val="center"/>
          </w:tcPr>
          <w:p w14:paraId="7040DFE9" w14:textId="4BC1D7DF" w:rsidR="00A23512" w:rsidRPr="00CB4292" w:rsidRDefault="00A23512" w:rsidP="00A2351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494,802,687,256</w:t>
            </w:r>
          </w:p>
        </w:tc>
        <w:tc>
          <w:tcPr>
            <w:tcW w:w="2070" w:type="dxa"/>
            <w:vAlign w:val="center"/>
          </w:tcPr>
          <w:p w14:paraId="03DAF139" w14:textId="6683732E" w:rsidR="00A23512" w:rsidRPr="00CB4292" w:rsidRDefault="00A23512" w:rsidP="00A2351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355,326,139,321</w:t>
            </w:r>
          </w:p>
        </w:tc>
        <w:tc>
          <w:tcPr>
            <w:tcW w:w="1890" w:type="dxa"/>
            <w:vAlign w:val="center"/>
          </w:tcPr>
          <w:p w14:paraId="0164C9B0" w14:textId="5BE69E80" w:rsidR="00A23512" w:rsidRPr="00CB4292" w:rsidRDefault="00A23512" w:rsidP="00A2351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39.25%</w:t>
            </w:r>
          </w:p>
        </w:tc>
      </w:tr>
      <w:tr w:rsidR="00A23512" w:rsidRPr="0093127E" w14:paraId="0AF9D1D8" w14:textId="77777777" w:rsidTr="00411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93BC0FB" w14:textId="3C90AE94" w:rsidR="00A23512" w:rsidRPr="0093127E" w:rsidRDefault="00A23512" w:rsidP="00A23512">
            <w:pPr>
              <w:tabs>
                <w:tab w:val="left" w:pos="540"/>
              </w:tabs>
              <w:spacing w:before="120" w:after="120"/>
              <w:jc w:val="center"/>
              <w:rPr>
                <w:rFonts w:ascii="Arial" w:hAnsi="Arial" w:cs="Arial"/>
                <w:sz w:val="20"/>
                <w:szCs w:val="20"/>
                <w:lang w:val="nl-NL"/>
              </w:rPr>
            </w:pPr>
            <w:r w:rsidRPr="0093127E">
              <w:rPr>
                <w:rFonts w:ascii="Arial" w:eastAsia="Times New Roman" w:hAnsi="Arial" w:cs="Arial"/>
                <w:sz w:val="20"/>
                <w:szCs w:val="20"/>
                <w:lang w:val="nl-NL"/>
              </w:rPr>
              <w:t>Giá trị tài sản ròng (NAV) trên 1 đơn vị CCQ</w:t>
            </w:r>
          </w:p>
        </w:tc>
        <w:tc>
          <w:tcPr>
            <w:tcW w:w="2070" w:type="dxa"/>
            <w:vAlign w:val="center"/>
          </w:tcPr>
          <w:p w14:paraId="05A8B2F8" w14:textId="7D208FF3" w:rsidR="00A23512" w:rsidRPr="00CB4292" w:rsidRDefault="00A23512" w:rsidP="00A23512">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4292">
              <w:rPr>
                <w:rFonts w:ascii="Arial" w:hAnsi="Arial" w:cs="Arial"/>
                <w:sz w:val="20"/>
                <w:szCs w:val="20"/>
              </w:rPr>
              <w:t xml:space="preserve">                28,756.61 </w:t>
            </w:r>
          </w:p>
        </w:tc>
        <w:tc>
          <w:tcPr>
            <w:tcW w:w="2070" w:type="dxa"/>
            <w:vAlign w:val="center"/>
          </w:tcPr>
          <w:p w14:paraId="33E681CD" w14:textId="7117184C" w:rsidR="00A23512" w:rsidRPr="00CB4292" w:rsidRDefault="00A23512" w:rsidP="00A23512">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B4292">
              <w:rPr>
                <w:rFonts w:ascii="Arial" w:hAnsi="Arial" w:cs="Arial"/>
                <w:sz w:val="20"/>
                <w:szCs w:val="20"/>
              </w:rPr>
              <w:t xml:space="preserve">                21,111.39 </w:t>
            </w:r>
          </w:p>
        </w:tc>
        <w:tc>
          <w:tcPr>
            <w:tcW w:w="1890" w:type="dxa"/>
            <w:vAlign w:val="center"/>
          </w:tcPr>
          <w:p w14:paraId="2D0E67AC" w14:textId="337F52E0" w:rsidR="00A23512" w:rsidRPr="00CB4292" w:rsidRDefault="00A23512" w:rsidP="00A235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B4292">
              <w:rPr>
                <w:rFonts w:ascii="Arial" w:hAnsi="Arial" w:cs="Arial"/>
                <w:sz w:val="20"/>
                <w:szCs w:val="20"/>
              </w:rPr>
              <w:t>36.21%</w:t>
            </w:r>
          </w:p>
        </w:tc>
      </w:tr>
    </w:tbl>
    <w:p w14:paraId="49DAF733" w14:textId="241DFE50" w:rsidR="0060532E" w:rsidRPr="0093127E" w:rsidRDefault="0060532E" w:rsidP="009E5568">
      <w:pPr>
        <w:shd w:val="clear" w:color="auto" w:fill="FFFFFF"/>
        <w:tabs>
          <w:tab w:val="left" w:pos="540"/>
        </w:tabs>
        <w:spacing w:before="240" w:after="120"/>
        <w:jc w:val="both"/>
        <w:rPr>
          <w:rFonts w:ascii="Arial" w:hAnsi="Arial" w:cs="Arial"/>
          <w:b/>
          <w:sz w:val="20"/>
          <w:szCs w:val="20"/>
          <w:lang w:val="nl-NL"/>
        </w:rPr>
      </w:pPr>
      <w:r w:rsidRPr="0093127E">
        <w:rPr>
          <w:rFonts w:ascii="Arial" w:hAnsi="Arial" w:cs="Arial"/>
          <w:b/>
          <w:sz w:val="20"/>
          <w:szCs w:val="20"/>
          <w:lang w:val="nl-NL"/>
        </w:rPr>
        <w:t>4.2. Thống kê về Nhà đầu tư nắm giữ Chứng chỉ quỹ tại thời điểm báo cáo (tại thời điểm gần nhất):</w:t>
      </w:r>
    </w:p>
    <w:tbl>
      <w:tblPr>
        <w:tblStyle w:val="PlainTable5"/>
        <w:tblW w:w="9440" w:type="dxa"/>
        <w:tblLook w:val="04A0" w:firstRow="1" w:lastRow="0" w:firstColumn="1" w:lastColumn="0" w:noHBand="0" w:noVBand="1"/>
      </w:tblPr>
      <w:tblGrid>
        <w:gridCol w:w="2822"/>
        <w:gridCol w:w="2162"/>
        <w:gridCol w:w="2717"/>
        <w:gridCol w:w="1739"/>
      </w:tblGrid>
      <w:tr w:rsidR="0093127E" w:rsidRPr="0093127E" w14:paraId="01487292" w14:textId="77777777" w:rsidTr="00835318">
        <w:trPr>
          <w:cnfStyle w:val="100000000000" w:firstRow="1" w:lastRow="0" w:firstColumn="0" w:lastColumn="0" w:oddVBand="0" w:evenVBand="0" w:oddHBand="0" w:evenHBand="0" w:firstRowFirstColumn="0" w:firstRowLastColumn="0" w:lastRowFirstColumn="0" w:lastRowLastColumn="0"/>
          <w:trHeight w:val="1035"/>
        </w:trPr>
        <w:tc>
          <w:tcPr>
            <w:cnfStyle w:val="001000000100" w:firstRow="0" w:lastRow="0" w:firstColumn="1" w:lastColumn="0" w:oddVBand="0" w:evenVBand="0" w:oddHBand="0" w:evenHBand="0" w:firstRowFirstColumn="1" w:firstRowLastColumn="0" w:lastRowFirstColumn="0" w:lastRowLastColumn="0"/>
            <w:tcW w:w="1495" w:type="pct"/>
            <w:vAlign w:val="center"/>
            <w:hideMark/>
          </w:tcPr>
          <w:p w14:paraId="5DB14910" w14:textId="77777777" w:rsidR="007667E6" w:rsidRPr="0093127E" w:rsidRDefault="007667E6" w:rsidP="00102913">
            <w:pPr>
              <w:spacing w:before="120" w:after="120"/>
              <w:contextualSpacing/>
              <w:jc w:val="center"/>
              <w:rPr>
                <w:rFonts w:ascii="Arial" w:eastAsia="Times New Roman" w:hAnsi="Arial" w:cs="Arial"/>
                <w:sz w:val="20"/>
                <w:szCs w:val="20"/>
                <w:lang w:val="nl-NL"/>
              </w:rPr>
            </w:pPr>
            <w:r w:rsidRPr="0093127E">
              <w:rPr>
                <w:rFonts w:ascii="Arial" w:eastAsia="Times New Roman" w:hAnsi="Arial" w:cs="Arial"/>
                <w:sz w:val="20"/>
                <w:szCs w:val="20"/>
                <w:lang w:val="nl-NL"/>
              </w:rPr>
              <w:t>Quy mô nắm giữ (Đơn vị)</w:t>
            </w:r>
          </w:p>
        </w:tc>
        <w:tc>
          <w:tcPr>
            <w:tcW w:w="1145" w:type="pct"/>
            <w:vAlign w:val="center"/>
            <w:hideMark/>
          </w:tcPr>
          <w:p w14:paraId="754CC77F" w14:textId="77777777" w:rsidR="007667E6" w:rsidRPr="0093127E"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Số lượng Nhà đầu tư nắm giữ</w:t>
            </w:r>
          </w:p>
        </w:tc>
        <w:tc>
          <w:tcPr>
            <w:tcW w:w="1439" w:type="pct"/>
            <w:vAlign w:val="center"/>
            <w:hideMark/>
          </w:tcPr>
          <w:p w14:paraId="1D8E476E" w14:textId="77777777" w:rsidR="007667E6" w:rsidRPr="0093127E"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93127E">
              <w:rPr>
                <w:rFonts w:ascii="Arial" w:eastAsia="Times New Roman" w:hAnsi="Arial" w:cs="Arial"/>
                <w:sz w:val="20"/>
                <w:szCs w:val="20"/>
                <w:lang w:val="nl-NL"/>
              </w:rPr>
              <w:t>Số lượng đơn vị Chứng chỉ quỹ nắm giữ</w:t>
            </w:r>
          </w:p>
        </w:tc>
        <w:tc>
          <w:tcPr>
            <w:tcW w:w="921" w:type="pct"/>
            <w:vAlign w:val="center"/>
            <w:hideMark/>
          </w:tcPr>
          <w:p w14:paraId="7656F6D6" w14:textId="77777777" w:rsidR="007667E6" w:rsidRPr="0093127E"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93127E">
              <w:rPr>
                <w:rFonts w:ascii="Arial" w:eastAsia="Times New Roman" w:hAnsi="Arial" w:cs="Arial"/>
                <w:sz w:val="20"/>
                <w:szCs w:val="20"/>
              </w:rPr>
              <w:t>Tỷ</w:t>
            </w:r>
            <w:proofErr w:type="spellEnd"/>
            <w:r w:rsidRPr="0093127E">
              <w:rPr>
                <w:rFonts w:ascii="Arial" w:eastAsia="Times New Roman" w:hAnsi="Arial" w:cs="Arial"/>
                <w:sz w:val="20"/>
                <w:szCs w:val="20"/>
              </w:rPr>
              <w:t xml:space="preserve"> </w:t>
            </w:r>
            <w:proofErr w:type="spellStart"/>
            <w:r w:rsidRPr="0093127E">
              <w:rPr>
                <w:rFonts w:ascii="Arial" w:eastAsia="Times New Roman" w:hAnsi="Arial" w:cs="Arial"/>
                <w:sz w:val="20"/>
                <w:szCs w:val="20"/>
              </w:rPr>
              <w:t>lệ</w:t>
            </w:r>
            <w:proofErr w:type="spellEnd"/>
            <w:r w:rsidRPr="0093127E">
              <w:rPr>
                <w:rFonts w:ascii="Arial" w:eastAsia="Times New Roman" w:hAnsi="Arial" w:cs="Arial"/>
                <w:sz w:val="20"/>
                <w:szCs w:val="20"/>
              </w:rPr>
              <w:t xml:space="preserve"> </w:t>
            </w:r>
            <w:proofErr w:type="spellStart"/>
            <w:r w:rsidRPr="0093127E">
              <w:rPr>
                <w:rFonts w:ascii="Arial" w:eastAsia="Times New Roman" w:hAnsi="Arial" w:cs="Arial"/>
                <w:sz w:val="20"/>
                <w:szCs w:val="20"/>
              </w:rPr>
              <w:t>nắm</w:t>
            </w:r>
            <w:proofErr w:type="spellEnd"/>
            <w:r w:rsidRPr="0093127E">
              <w:rPr>
                <w:rFonts w:ascii="Arial" w:eastAsia="Times New Roman" w:hAnsi="Arial" w:cs="Arial"/>
                <w:sz w:val="20"/>
                <w:szCs w:val="20"/>
              </w:rPr>
              <w:t xml:space="preserve"> </w:t>
            </w:r>
            <w:proofErr w:type="spellStart"/>
            <w:r w:rsidRPr="0093127E">
              <w:rPr>
                <w:rFonts w:ascii="Arial" w:eastAsia="Times New Roman" w:hAnsi="Arial" w:cs="Arial"/>
                <w:sz w:val="20"/>
                <w:szCs w:val="20"/>
              </w:rPr>
              <w:t>giữ</w:t>
            </w:r>
            <w:proofErr w:type="spellEnd"/>
          </w:p>
        </w:tc>
      </w:tr>
      <w:tr w:rsidR="00C13023" w:rsidRPr="0093127E" w14:paraId="75DBD5CA" w14:textId="77777777" w:rsidTr="000704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pct"/>
          </w:tcPr>
          <w:p w14:paraId="14937A22" w14:textId="651B6BA8" w:rsidR="00C13023" w:rsidRPr="0093127E" w:rsidRDefault="00C13023" w:rsidP="00C13023">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sz w:val="20"/>
                <w:szCs w:val="20"/>
              </w:rPr>
              <w:t>Dưới</w:t>
            </w:r>
            <w:proofErr w:type="spellEnd"/>
            <w:r w:rsidRPr="0093127E">
              <w:rPr>
                <w:rFonts w:ascii="Arial" w:eastAsia="Times New Roman" w:hAnsi="Arial" w:cs="Arial"/>
                <w:sz w:val="20"/>
                <w:szCs w:val="20"/>
              </w:rPr>
              <w:t xml:space="preserve"> 5000</w:t>
            </w:r>
          </w:p>
        </w:tc>
        <w:tc>
          <w:tcPr>
            <w:tcW w:w="1145" w:type="pct"/>
            <w:vAlign w:val="center"/>
          </w:tcPr>
          <w:p w14:paraId="78C12B9C" w14:textId="369B37B0"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14,282.00</w:t>
            </w:r>
          </w:p>
        </w:tc>
        <w:tc>
          <w:tcPr>
            <w:tcW w:w="1439" w:type="pct"/>
            <w:vAlign w:val="center"/>
          </w:tcPr>
          <w:p w14:paraId="25B307E5" w14:textId="7BB42C62"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5,123,195.80</w:t>
            </w:r>
          </w:p>
        </w:tc>
        <w:tc>
          <w:tcPr>
            <w:tcW w:w="921" w:type="pct"/>
            <w:vAlign w:val="center"/>
          </w:tcPr>
          <w:p w14:paraId="6042985B" w14:textId="4A179673"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29.77%</w:t>
            </w:r>
          </w:p>
        </w:tc>
      </w:tr>
      <w:tr w:rsidR="00C13023" w:rsidRPr="0093127E" w14:paraId="6798E43F" w14:textId="77777777" w:rsidTr="000704A9">
        <w:trPr>
          <w:trHeight w:val="315"/>
        </w:trPr>
        <w:tc>
          <w:tcPr>
            <w:cnfStyle w:val="001000000000" w:firstRow="0" w:lastRow="0" w:firstColumn="1" w:lastColumn="0" w:oddVBand="0" w:evenVBand="0" w:oddHBand="0" w:evenHBand="0" w:firstRowFirstColumn="0" w:firstRowLastColumn="0" w:lastRowFirstColumn="0" w:lastRowLastColumn="0"/>
            <w:tcW w:w="1495" w:type="pct"/>
          </w:tcPr>
          <w:p w14:paraId="0E5DFAF0" w14:textId="1260DAC7" w:rsidR="00C13023" w:rsidRPr="0093127E" w:rsidRDefault="00C13023" w:rsidP="00C13023">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sz w:val="20"/>
                <w:szCs w:val="20"/>
              </w:rPr>
              <w:t>Từ</w:t>
            </w:r>
            <w:proofErr w:type="spellEnd"/>
            <w:r w:rsidRPr="0093127E">
              <w:rPr>
                <w:rFonts w:ascii="Arial" w:eastAsia="Times New Roman" w:hAnsi="Arial" w:cs="Arial"/>
                <w:sz w:val="20"/>
                <w:szCs w:val="20"/>
              </w:rPr>
              <w:t xml:space="preserve"> 5000 - 10.000</w:t>
            </w:r>
          </w:p>
        </w:tc>
        <w:tc>
          <w:tcPr>
            <w:tcW w:w="1145" w:type="pct"/>
            <w:vAlign w:val="center"/>
          </w:tcPr>
          <w:p w14:paraId="4670801C" w14:textId="05F39485"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258</w:t>
            </w:r>
          </w:p>
        </w:tc>
        <w:tc>
          <w:tcPr>
            <w:tcW w:w="1439" w:type="pct"/>
            <w:vAlign w:val="center"/>
          </w:tcPr>
          <w:p w14:paraId="64EF917B" w14:textId="6C956484"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1,843,469.61</w:t>
            </w:r>
          </w:p>
        </w:tc>
        <w:tc>
          <w:tcPr>
            <w:tcW w:w="921" w:type="pct"/>
            <w:vAlign w:val="center"/>
          </w:tcPr>
          <w:p w14:paraId="55ACF752" w14:textId="3A3E109E"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10.71%</w:t>
            </w:r>
          </w:p>
        </w:tc>
      </w:tr>
      <w:tr w:rsidR="00C13023" w:rsidRPr="0093127E" w14:paraId="42F0FC86" w14:textId="77777777" w:rsidTr="000704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pct"/>
          </w:tcPr>
          <w:p w14:paraId="70F23777" w14:textId="2CE65AFE" w:rsidR="00C13023" w:rsidRPr="0093127E" w:rsidRDefault="00C13023" w:rsidP="00C13023">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sz w:val="20"/>
                <w:szCs w:val="20"/>
              </w:rPr>
              <w:t>Từ</w:t>
            </w:r>
            <w:proofErr w:type="spellEnd"/>
            <w:r w:rsidRPr="0093127E">
              <w:rPr>
                <w:rFonts w:ascii="Arial" w:eastAsia="Times New Roman" w:hAnsi="Arial" w:cs="Arial"/>
                <w:sz w:val="20"/>
                <w:szCs w:val="20"/>
              </w:rPr>
              <w:t xml:space="preserve"> 10.000 </w:t>
            </w:r>
            <w:proofErr w:type="spellStart"/>
            <w:r w:rsidRPr="0093127E">
              <w:rPr>
                <w:rFonts w:ascii="Arial" w:eastAsia="Times New Roman" w:hAnsi="Arial" w:cs="Arial"/>
                <w:sz w:val="20"/>
                <w:szCs w:val="20"/>
              </w:rPr>
              <w:t>đến</w:t>
            </w:r>
            <w:proofErr w:type="spellEnd"/>
            <w:r w:rsidRPr="0093127E">
              <w:rPr>
                <w:rFonts w:ascii="Arial" w:eastAsia="Times New Roman" w:hAnsi="Arial" w:cs="Arial"/>
                <w:sz w:val="20"/>
                <w:szCs w:val="20"/>
              </w:rPr>
              <w:t xml:space="preserve"> 50.000</w:t>
            </w:r>
          </w:p>
        </w:tc>
        <w:tc>
          <w:tcPr>
            <w:tcW w:w="1145" w:type="pct"/>
            <w:vAlign w:val="center"/>
          </w:tcPr>
          <w:p w14:paraId="1746B1B7" w14:textId="7A105031"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209</w:t>
            </w:r>
          </w:p>
        </w:tc>
        <w:tc>
          <w:tcPr>
            <w:tcW w:w="1439" w:type="pct"/>
            <w:vAlign w:val="center"/>
          </w:tcPr>
          <w:p w14:paraId="0E1C7919" w14:textId="5EE15CFD"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4,366,990.82</w:t>
            </w:r>
          </w:p>
        </w:tc>
        <w:tc>
          <w:tcPr>
            <w:tcW w:w="921" w:type="pct"/>
            <w:vAlign w:val="center"/>
          </w:tcPr>
          <w:p w14:paraId="755E6FB9" w14:textId="06B9330D"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25.38%</w:t>
            </w:r>
          </w:p>
        </w:tc>
      </w:tr>
      <w:tr w:rsidR="00C13023" w:rsidRPr="0093127E" w14:paraId="706D4582" w14:textId="77777777" w:rsidTr="000704A9">
        <w:trPr>
          <w:trHeight w:val="315"/>
        </w:trPr>
        <w:tc>
          <w:tcPr>
            <w:cnfStyle w:val="001000000000" w:firstRow="0" w:lastRow="0" w:firstColumn="1" w:lastColumn="0" w:oddVBand="0" w:evenVBand="0" w:oddHBand="0" w:evenHBand="0" w:firstRowFirstColumn="0" w:firstRowLastColumn="0" w:lastRowFirstColumn="0" w:lastRowLastColumn="0"/>
            <w:tcW w:w="1495" w:type="pct"/>
          </w:tcPr>
          <w:p w14:paraId="2BFB91CE" w14:textId="0D1454B1" w:rsidR="00C13023" w:rsidRPr="0093127E" w:rsidRDefault="00C13023" w:rsidP="00C13023">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sz w:val="20"/>
                <w:szCs w:val="20"/>
              </w:rPr>
              <w:t>Từ</w:t>
            </w:r>
            <w:proofErr w:type="spellEnd"/>
            <w:r w:rsidRPr="0093127E">
              <w:rPr>
                <w:rFonts w:ascii="Arial" w:eastAsia="Times New Roman" w:hAnsi="Arial" w:cs="Arial"/>
                <w:sz w:val="20"/>
                <w:szCs w:val="20"/>
              </w:rPr>
              <w:t xml:space="preserve"> 50.000 </w:t>
            </w:r>
            <w:proofErr w:type="spellStart"/>
            <w:r w:rsidRPr="0093127E">
              <w:rPr>
                <w:rFonts w:ascii="Arial" w:eastAsia="Times New Roman" w:hAnsi="Arial" w:cs="Arial"/>
                <w:sz w:val="20"/>
                <w:szCs w:val="20"/>
              </w:rPr>
              <w:t>đến</w:t>
            </w:r>
            <w:proofErr w:type="spellEnd"/>
            <w:r w:rsidRPr="0093127E">
              <w:rPr>
                <w:rFonts w:ascii="Arial" w:eastAsia="Times New Roman" w:hAnsi="Arial" w:cs="Arial"/>
                <w:sz w:val="20"/>
                <w:szCs w:val="20"/>
              </w:rPr>
              <w:t xml:space="preserve"> 500.000</w:t>
            </w:r>
          </w:p>
        </w:tc>
        <w:tc>
          <w:tcPr>
            <w:tcW w:w="1145" w:type="pct"/>
            <w:vAlign w:val="center"/>
          </w:tcPr>
          <w:p w14:paraId="6D1561DA" w14:textId="09E824BC"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39</w:t>
            </w:r>
          </w:p>
        </w:tc>
        <w:tc>
          <w:tcPr>
            <w:tcW w:w="1439" w:type="pct"/>
            <w:vAlign w:val="center"/>
          </w:tcPr>
          <w:p w14:paraId="6857D61D" w14:textId="29D5FDD1"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4,719,742.30</w:t>
            </w:r>
          </w:p>
        </w:tc>
        <w:tc>
          <w:tcPr>
            <w:tcW w:w="921" w:type="pct"/>
            <w:vAlign w:val="center"/>
          </w:tcPr>
          <w:p w14:paraId="0CBE025C" w14:textId="1176F346" w:rsidR="00C13023" w:rsidRPr="00865BB9" w:rsidRDefault="00C13023" w:rsidP="00C1302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27.43%</w:t>
            </w:r>
          </w:p>
        </w:tc>
      </w:tr>
      <w:tr w:rsidR="00C13023" w:rsidRPr="0093127E" w14:paraId="6C36282B" w14:textId="77777777" w:rsidTr="000704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pct"/>
          </w:tcPr>
          <w:p w14:paraId="2A78D2CF" w14:textId="6525CE9C" w:rsidR="00C13023" w:rsidRPr="0093127E" w:rsidRDefault="00C13023" w:rsidP="00C13023">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sz w:val="20"/>
                <w:szCs w:val="20"/>
              </w:rPr>
              <w:t>Trên</w:t>
            </w:r>
            <w:proofErr w:type="spellEnd"/>
            <w:r w:rsidRPr="0093127E">
              <w:rPr>
                <w:rFonts w:ascii="Arial" w:eastAsia="Times New Roman" w:hAnsi="Arial" w:cs="Arial"/>
                <w:sz w:val="20"/>
                <w:szCs w:val="20"/>
              </w:rPr>
              <w:t xml:space="preserve"> 500.000</w:t>
            </w:r>
          </w:p>
        </w:tc>
        <w:tc>
          <w:tcPr>
            <w:tcW w:w="1145" w:type="pct"/>
            <w:vAlign w:val="center"/>
          </w:tcPr>
          <w:p w14:paraId="783C22E4" w14:textId="1B5F8EB0"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1</w:t>
            </w:r>
          </w:p>
        </w:tc>
        <w:tc>
          <w:tcPr>
            <w:tcW w:w="1439" w:type="pct"/>
            <w:vAlign w:val="center"/>
          </w:tcPr>
          <w:p w14:paraId="361380E9" w14:textId="3BF1A9A3"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1,153,173.15</w:t>
            </w:r>
          </w:p>
        </w:tc>
        <w:tc>
          <w:tcPr>
            <w:tcW w:w="921" w:type="pct"/>
            <w:vAlign w:val="center"/>
          </w:tcPr>
          <w:p w14:paraId="25453CB1" w14:textId="4105B8CB" w:rsidR="00C13023" w:rsidRPr="00865BB9" w:rsidRDefault="00C13023" w:rsidP="00C13023">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65BB9">
              <w:rPr>
                <w:rFonts w:ascii="Arial" w:hAnsi="Arial" w:cs="Arial"/>
                <w:sz w:val="20"/>
                <w:szCs w:val="20"/>
              </w:rPr>
              <w:t>6.70%</w:t>
            </w:r>
          </w:p>
        </w:tc>
      </w:tr>
      <w:tr w:rsidR="007C208E" w:rsidRPr="0093127E" w14:paraId="04F10C6D" w14:textId="77777777" w:rsidTr="00C13023">
        <w:trPr>
          <w:trHeight w:val="315"/>
        </w:trPr>
        <w:tc>
          <w:tcPr>
            <w:cnfStyle w:val="001000000000" w:firstRow="0" w:lastRow="0" w:firstColumn="1" w:lastColumn="0" w:oddVBand="0" w:evenVBand="0" w:oddHBand="0" w:evenHBand="0" w:firstRowFirstColumn="0" w:firstRowLastColumn="0" w:lastRowFirstColumn="0" w:lastRowLastColumn="0"/>
            <w:tcW w:w="1495" w:type="pct"/>
          </w:tcPr>
          <w:p w14:paraId="544842B0" w14:textId="58B122A0" w:rsidR="007C208E" w:rsidRPr="0093127E" w:rsidRDefault="007C208E" w:rsidP="007C208E">
            <w:pPr>
              <w:spacing w:before="120" w:after="120"/>
              <w:contextualSpacing/>
              <w:jc w:val="left"/>
              <w:rPr>
                <w:rFonts w:ascii="Arial" w:eastAsia="Times New Roman" w:hAnsi="Arial" w:cs="Arial"/>
                <w:sz w:val="20"/>
                <w:szCs w:val="20"/>
              </w:rPr>
            </w:pPr>
            <w:proofErr w:type="spellStart"/>
            <w:r w:rsidRPr="0093127E">
              <w:rPr>
                <w:rFonts w:ascii="Arial" w:eastAsia="Times New Roman" w:hAnsi="Arial" w:cs="Arial"/>
                <w:b/>
                <w:bCs/>
                <w:sz w:val="20"/>
                <w:szCs w:val="20"/>
              </w:rPr>
              <w:t>Tổng</w:t>
            </w:r>
            <w:proofErr w:type="spellEnd"/>
            <w:r w:rsidRPr="0093127E">
              <w:rPr>
                <w:rFonts w:ascii="Arial" w:eastAsia="Times New Roman" w:hAnsi="Arial" w:cs="Arial"/>
                <w:b/>
                <w:bCs/>
                <w:sz w:val="20"/>
                <w:szCs w:val="20"/>
              </w:rPr>
              <w:t xml:space="preserve"> </w:t>
            </w:r>
            <w:proofErr w:type="spellStart"/>
            <w:r w:rsidRPr="0093127E">
              <w:rPr>
                <w:rFonts w:ascii="Arial" w:eastAsia="Times New Roman" w:hAnsi="Arial" w:cs="Arial"/>
                <w:b/>
                <w:bCs/>
                <w:sz w:val="20"/>
                <w:szCs w:val="20"/>
              </w:rPr>
              <w:t>cộng</w:t>
            </w:r>
            <w:proofErr w:type="spellEnd"/>
          </w:p>
        </w:tc>
        <w:tc>
          <w:tcPr>
            <w:tcW w:w="1145" w:type="pct"/>
            <w:vAlign w:val="center"/>
          </w:tcPr>
          <w:p w14:paraId="733347B4" w14:textId="138F10C7" w:rsidR="007C208E" w:rsidRPr="00FA537D" w:rsidRDefault="007C208E" w:rsidP="007C208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hAnsi="Arial" w:cs="Arial"/>
                <w:sz w:val="20"/>
                <w:szCs w:val="20"/>
              </w:rPr>
              <w:t>14,789.00</w:t>
            </w:r>
          </w:p>
        </w:tc>
        <w:tc>
          <w:tcPr>
            <w:tcW w:w="1439" w:type="pct"/>
            <w:vAlign w:val="center"/>
          </w:tcPr>
          <w:p w14:paraId="1152C891" w14:textId="72834B47" w:rsidR="007C208E" w:rsidRPr="00FA537D" w:rsidRDefault="007C208E" w:rsidP="007C208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hAnsi="Arial" w:cs="Arial"/>
                <w:sz w:val="20"/>
                <w:szCs w:val="20"/>
              </w:rPr>
              <w:t>17,206,571.68</w:t>
            </w:r>
          </w:p>
        </w:tc>
        <w:tc>
          <w:tcPr>
            <w:tcW w:w="921" w:type="pct"/>
            <w:vAlign w:val="center"/>
          </w:tcPr>
          <w:p w14:paraId="2FE5260A" w14:textId="502B3A2E" w:rsidR="007C208E" w:rsidRPr="0093127E" w:rsidRDefault="007C208E" w:rsidP="007C208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93127E">
              <w:rPr>
                <w:rFonts w:ascii="Arial" w:hAnsi="Arial" w:cs="Arial"/>
                <w:b/>
                <w:bCs/>
                <w:sz w:val="20"/>
                <w:szCs w:val="20"/>
              </w:rPr>
              <w:t>100.00%</w:t>
            </w:r>
          </w:p>
        </w:tc>
      </w:tr>
    </w:tbl>
    <w:p w14:paraId="385A0CA9" w14:textId="28D28F98" w:rsidR="0060532E" w:rsidRPr="0093127E" w:rsidRDefault="0060532E" w:rsidP="00683C1D">
      <w:pPr>
        <w:tabs>
          <w:tab w:val="left" w:pos="540"/>
        </w:tabs>
        <w:spacing w:before="120" w:after="120"/>
        <w:jc w:val="both"/>
        <w:rPr>
          <w:rFonts w:ascii="Arial" w:hAnsi="Arial" w:cs="Arial"/>
          <w:i/>
          <w:sz w:val="20"/>
          <w:szCs w:val="20"/>
          <w:lang w:val="nl-NL"/>
        </w:rPr>
      </w:pPr>
      <w:r w:rsidRPr="0093127E">
        <w:rPr>
          <w:rFonts w:ascii="Arial" w:hAnsi="Arial" w:cs="Arial"/>
          <w:i/>
          <w:sz w:val="20"/>
          <w:szCs w:val="20"/>
          <w:lang w:val="nl-NL"/>
        </w:rPr>
        <w:t>Ghi chú: Trình bày tình hình nắm giữ Chứng chỉ quỹ của Nhà đầu tư từ ít nhất đến nhiều nhất.</w:t>
      </w:r>
    </w:p>
    <w:p w14:paraId="71A46F4E" w14:textId="644E9805" w:rsidR="0060532E" w:rsidRPr="0093127E" w:rsidRDefault="0060532E" w:rsidP="00683C1D">
      <w:pPr>
        <w:tabs>
          <w:tab w:val="left" w:pos="540"/>
        </w:tabs>
        <w:spacing w:before="120" w:after="120"/>
        <w:jc w:val="both"/>
        <w:rPr>
          <w:rFonts w:ascii="Arial" w:hAnsi="Arial" w:cs="Arial"/>
          <w:sz w:val="20"/>
          <w:szCs w:val="20"/>
          <w:lang w:val="nl-NL"/>
        </w:rPr>
      </w:pPr>
      <w:r w:rsidRPr="0093127E">
        <w:rPr>
          <w:rFonts w:ascii="Arial" w:hAnsi="Arial" w:cs="Arial"/>
          <w:b/>
          <w:sz w:val="20"/>
          <w:szCs w:val="20"/>
          <w:lang w:val="nl-NL"/>
        </w:rPr>
        <w:lastRenderedPageBreak/>
        <w:t>5.</w:t>
      </w:r>
      <w:r w:rsidRPr="0093127E">
        <w:rPr>
          <w:rFonts w:ascii="Arial" w:hAnsi="Arial" w:cs="Arial"/>
          <w:sz w:val="20"/>
          <w:szCs w:val="20"/>
          <w:lang w:val="nl-NL"/>
        </w:rPr>
        <w:t xml:space="preserve"> </w:t>
      </w:r>
      <w:r w:rsidRPr="0093127E">
        <w:rPr>
          <w:rFonts w:ascii="Arial" w:hAnsi="Arial" w:cs="Arial"/>
          <w:b/>
          <w:sz w:val="20"/>
          <w:szCs w:val="20"/>
          <w:lang w:val="nl-NL"/>
        </w:rPr>
        <w:t>Chi phí ngầm và giảm giá</w:t>
      </w:r>
    </w:p>
    <w:p w14:paraId="7B6A9851" w14:textId="77777777" w:rsidR="009061C8" w:rsidRPr="006B65D4" w:rsidRDefault="009061C8" w:rsidP="00683C1D">
      <w:pPr>
        <w:tabs>
          <w:tab w:val="left" w:pos="540"/>
        </w:tabs>
        <w:spacing w:before="120" w:after="120"/>
        <w:contextualSpacing/>
        <w:jc w:val="both"/>
        <w:rPr>
          <w:rFonts w:ascii="Arial" w:hAnsi="Arial" w:cs="Arial"/>
          <w:sz w:val="20"/>
          <w:szCs w:val="20"/>
          <w:lang w:val="nl-NL"/>
        </w:rPr>
      </w:pPr>
      <w:r w:rsidRPr="006B65D4">
        <w:rPr>
          <w:rFonts w:ascii="Arial" w:hAnsi="Arial" w:cs="Arial"/>
          <w:sz w:val="20"/>
          <w:szCs w:val="20"/>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429750DB" w14:textId="77777777" w:rsidR="009061C8" w:rsidRPr="0093127E" w:rsidRDefault="009061C8" w:rsidP="00683C1D">
      <w:pPr>
        <w:tabs>
          <w:tab w:val="left" w:pos="540"/>
        </w:tabs>
        <w:spacing w:before="120" w:after="120"/>
        <w:jc w:val="both"/>
        <w:rPr>
          <w:rFonts w:ascii="Arial" w:hAnsi="Arial" w:cs="Arial"/>
          <w:sz w:val="20"/>
          <w:szCs w:val="20"/>
          <w:lang w:val="nl-NL"/>
        </w:rPr>
      </w:pPr>
      <w:r w:rsidRPr="006B65D4">
        <w:rPr>
          <w:rFonts w:ascii="Arial" w:hAnsi="Arial" w:cs="Arial"/>
          <w:sz w:val="20"/>
          <w:szCs w:val="20"/>
          <w:lang w:val="nl-NL"/>
        </w:rPr>
        <w:t>Trong kỳ báo cáo, Quỹ không phát sinh các khoản giảm giá bằng tiền hoặc chi phí ngầm liên quan đến các giao dịch của Quỹ với các đối tác cung cấp dịch vụ cho Quỹ.</w:t>
      </w:r>
    </w:p>
    <w:p w14:paraId="0DEE7AD1" w14:textId="0C580F8C" w:rsidR="0060532E" w:rsidRPr="0093127E" w:rsidRDefault="0060532E" w:rsidP="00683C1D">
      <w:pPr>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V. Thông tin về triển vọng thị trường</w:t>
      </w:r>
      <w:r w:rsidR="006218F2" w:rsidRPr="0093127E">
        <w:rPr>
          <w:rFonts w:ascii="Arial" w:hAnsi="Arial" w:cs="Arial"/>
          <w:b/>
          <w:sz w:val="20"/>
          <w:szCs w:val="20"/>
          <w:lang w:val="nl-NL"/>
        </w:rPr>
        <w:t xml:space="preserve"> :</w:t>
      </w:r>
    </w:p>
    <w:p w14:paraId="2E13E7EE" w14:textId="381EE09A" w:rsidR="00892E22" w:rsidRDefault="00C804D2" w:rsidP="006B65D4">
      <w:pPr>
        <w:spacing w:before="120" w:after="120"/>
        <w:jc w:val="both"/>
        <w:rPr>
          <w:rFonts w:ascii="Arial" w:hAnsi="Arial" w:cs="Arial"/>
          <w:bCs/>
          <w:sz w:val="20"/>
          <w:szCs w:val="20"/>
          <w:lang w:val="nl-NL"/>
        </w:rPr>
      </w:pPr>
      <w:r w:rsidRPr="00C804D2">
        <w:rPr>
          <w:rFonts w:ascii="Arial" w:hAnsi="Arial" w:cs="Arial"/>
          <w:bCs/>
          <w:sz w:val="20"/>
          <w:szCs w:val="20"/>
          <w:lang w:val="nl-NL"/>
        </w:rPr>
        <w:t>GDP Việt Nam quý I 2024 tăng 5,7% so với cùng kỳ, đánh dấu mức tăng trưởng quý 1 cao nhất trong 5 năm trở lại đây. Cụ thể, đóng góp phần lớn vào tăng trưởng trên là ngành công nghiệp với xuất khẩu tăng 14% so với cùng kỳ trong tháng 3, tương ứng với tăng trưởng theo quý ở mức 17%, trong đó chủ yếu đến từ nhóm ngành đồ điện tử, dệt may và da giày. Nhóm ngành dịch vụ liên quan đến du lịch duy trì đà hồi phục và tăng trưởng khi du khách quốc tế vượt 1,6 triệu lượt, cao hơn 13% so với giai đoạn trước Covid, đóng góp bởi sự quay lại của nhóm khách Trung Quốc. Tuy nhiên tiêu dùng bán lẻ vẫn chưa quay trở lại mắc tăng trưởng bằng mức trước đại dịch Covid. Ở mặt khác, sự mạnh lên của đồng USD đang tạo ra những áp lực cho kinh tế Việt Nam. Kinh tế Việt Nam được dự phóng sẽ tăng trưởng ở mức GDP 6-6,5% trong năm 2024,  mặc dù có những khó khăn trong ngắn hạn. Chúng tôi cho rằng chính sách tiền tệ vẫn sẽ tiếp tục được duy trì nới lỏng, tuy nhiên Ngân hàng nhà nước sẽ cân bằng hơn trong việc ổn định tỷ giá và lãi suất. Sau mức giảm mạnh 70-90 điểm cơ bản từ đầu năm, lãi suất huy động có thể sẽ tăng 30-50 điểm cơ bản trong các tháng tới. Đây có thể được coi như một đợt “điều chỉnh lãi suất giữa chu kỳ giảm lãi suất” để giảm bớt áp lực tỷ giá</w:t>
      </w:r>
      <w:r w:rsidR="00614B5A" w:rsidRPr="006B65D4">
        <w:rPr>
          <w:rFonts w:ascii="Arial" w:hAnsi="Arial" w:cs="Arial"/>
          <w:bCs/>
          <w:sz w:val="20"/>
          <w:szCs w:val="20"/>
          <w:lang w:val="nl-NL"/>
        </w:rPr>
        <w:t>.</w:t>
      </w:r>
    </w:p>
    <w:p w14:paraId="10EA639E" w14:textId="383CB4B7" w:rsidR="0060532E" w:rsidRPr="0093127E" w:rsidRDefault="0060532E" w:rsidP="00683C1D">
      <w:pPr>
        <w:tabs>
          <w:tab w:val="left" w:pos="540"/>
        </w:tabs>
        <w:spacing w:before="120" w:after="120"/>
        <w:jc w:val="both"/>
        <w:rPr>
          <w:rFonts w:ascii="Arial" w:hAnsi="Arial" w:cs="Arial"/>
          <w:b/>
          <w:sz w:val="20"/>
          <w:szCs w:val="20"/>
          <w:lang w:val="nl-NL"/>
        </w:rPr>
      </w:pPr>
      <w:r w:rsidRPr="0093127E">
        <w:rPr>
          <w:rFonts w:ascii="Arial" w:hAnsi="Arial" w:cs="Arial"/>
          <w:b/>
          <w:sz w:val="20"/>
          <w:szCs w:val="20"/>
          <w:lang w:val="nl-NL"/>
        </w:rPr>
        <w:t>VI. Thông tin khác</w:t>
      </w:r>
      <w:r w:rsidR="005969A1" w:rsidRPr="0093127E">
        <w:rPr>
          <w:rFonts w:ascii="Arial" w:hAnsi="Arial" w:cs="Arial"/>
          <w:b/>
          <w:sz w:val="20"/>
          <w:szCs w:val="20"/>
          <w:lang w:val="nl-NL"/>
        </w:rPr>
        <w:t xml:space="preserve"> : </w:t>
      </w:r>
    </w:p>
    <w:p w14:paraId="0AFC6703" w14:textId="4C93E1BB" w:rsidR="00097AD3" w:rsidRPr="0093127E"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93127E">
        <w:rPr>
          <w:rFonts w:ascii="Arial" w:hAnsi="Arial" w:cs="Arial"/>
          <w:sz w:val="20"/>
          <w:szCs w:val="20"/>
          <w:lang w:val="nl-NL"/>
        </w:rPr>
        <w:t>Thông tin về từng nhân sự điều hành quỹ, Ban đại diện quỹ, và Ban điều hành Công ty quản lý Quỹ</w:t>
      </w:r>
    </w:p>
    <w:tbl>
      <w:tblPr>
        <w:tblStyle w:val="PlainTable4"/>
        <w:tblW w:w="9440" w:type="dxa"/>
        <w:tblLook w:val="04A0" w:firstRow="1" w:lastRow="0" w:firstColumn="1" w:lastColumn="0" w:noHBand="0" w:noVBand="1"/>
      </w:tblPr>
      <w:tblGrid>
        <w:gridCol w:w="1164"/>
        <w:gridCol w:w="1256"/>
        <w:gridCol w:w="1620"/>
        <w:gridCol w:w="1710"/>
        <w:gridCol w:w="3690"/>
      </w:tblGrid>
      <w:tr w:rsidR="0093127E" w:rsidRPr="00EB2C55" w14:paraId="2A1FF540" w14:textId="77777777" w:rsidTr="00E81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368579AA" w14:textId="77777777" w:rsidR="00055E33" w:rsidRPr="00EB2C55" w:rsidRDefault="00055E33" w:rsidP="00683C1D">
            <w:pPr>
              <w:spacing w:before="120" w:after="120"/>
              <w:contextualSpacing/>
              <w:jc w:val="both"/>
              <w:rPr>
                <w:rFonts w:ascii="Arial" w:eastAsiaTheme="minorHAnsi" w:hAnsi="Arial" w:cs="Arial"/>
                <w:sz w:val="18"/>
                <w:szCs w:val="18"/>
                <w:lang w:val="nl-NL"/>
              </w:rPr>
            </w:pPr>
          </w:p>
        </w:tc>
        <w:tc>
          <w:tcPr>
            <w:tcW w:w="1256" w:type="dxa"/>
            <w:hideMark/>
          </w:tcPr>
          <w:p w14:paraId="39993BEF" w14:textId="595C7532" w:rsidR="00055E33" w:rsidRPr="00EB2C55" w:rsidRDefault="00583D38"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Họ và t</w:t>
            </w:r>
            <w:r w:rsidR="00055E33" w:rsidRPr="00EB2C55">
              <w:rPr>
                <w:rFonts w:ascii="Arial" w:hAnsi="Arial" w:cs="Arial"/>
                <w:sz w:val="18"/>
                <w:szCs w:val="18"/>
                <w:lang w:val="nl-NL"/>
              </w:rPr>
              <w:t>ên</w:t>
            </w:r>
          </w:p>
        </w:tc>
        <w:tc>
          <w:tcPr>
            <w:tcW w:w="1620" w:type="dxa"/>
            <w:hideMark/>
          </w:tcPr>
          <w:p w14:paraId="469D1D1C" w14:textId="77777777" w:rsidR="00055E33" w:rsidRPr="00EB2C55"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Chức vụ</w:t>
            </w:r>
          </w:p>
        </w:tc>
        <w:tc>
          <w:tcPr>
            <w:tcW w:w="1710" w:type="dxa"/>
            <w:hideMark/>
          </w:tcPr>
          <w:p w14:paraId="14729A7C" w14:textId="77777777" w:rsidR="00055E33" w:rsidRPr="00EB2C55"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Bằng cấp</w:t>
            </w:r>
          </w:p>
        </w:tc>
        <w:tc>
          <w:tcPr>
            <w:tcW w:w="3690" w:type="dxa"/>
            <w:hideMark/>
          </w:tcPr>
          <w:p w14:paraId="0B9D3C53" w14:textId="77777777" w:rsidR="00055E33" w:rsidRPr="00EB2C55"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Quá trình công tác</w:t>
            </w:r>
          </w:p>
        </w:tc>
      </w:tr>
      <w:tr w:rsidR="0093127E" w:rsidRPr="00EB2C55" w14:paraId="155D8A8E" w14:textId="77777777" w:rsidTr="00E81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27105B76" w14:textId="1307530E" w:rsidR="00055E33" w:rsidRPr="00EB2C55" w:rsidRDefault="00055E33" w:rsidP="00683C1D">
            <w:pPr>
              <w:spacing w:before="120" w:after="120"/>
              <w:contextualSpacing/>
              <w:jc w:val="both"/>
              <w:rPr>
                <w:rFonts w:ascii="Arial" w:hAnsi="Arial" w:cs="Arial"/>
                <w:sz w:val="18"/>
                <w:szCs w:val="18"/>
                <w:lang w:val="nl-NL"/>
              </w:rPr>
            </w:pPr>
            <w:r w:rsidRPr="00EB2C55">
              <w:rPr>
                <w:rFonts w:ascii="Arial" w:hAnsi="Arial" w:cs="Arial"/>
                <w:sz w:val="18"/>
                <w:szCs w:val="18"/>
                <w:lang w:val="nl-NL"/>
              </w:rPr>
              <w:t xml:space="preserve">Nhân sự điều hành Quỹ </w:t>
            </w:r>
            <w:r w:rsidR="00B62655" w:rsidRPr="00EB2C55">
              <w:rPr>
                <w:rFonts w:ascii="Arial" w:hAnsi="Arial" w:cs="Arial"/>
                <w:sz w:val="18"/>
                <w:szCs w:val="18"/>
              </w:rPr>
              <w:t>DCBC</w:t>
            </w:r>
          </w:p>
        </w:tc>
        <w:tc>
          <w:tcPr>
            <w:tcW w:w="1256" w:type="dxa"/>
            <w:hideMark/>
          </w:tcPr>
          <w:p w14:paraId="39919516"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Lương Thị Mỹ Hạnh</w:t>
            </w:r>
          </w:p>
        </w:tc>
        <w:tc>
          <w:tcPr>
            <w:tcW w:w="1620" w:type="dxa"/>
            <w:hideMark/>
          </w:tcPr>
          <w:p w14:paraId="211130F4" w14:textId="29474F5A" w:rsidR="00055E33" w:rsidRPr="00EB2C55" w:rsidRDefault="00622419"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Giám đốc quản lý tài sản , khối trong nước</w:t>
            </w:r>
          </w:p>
        </w:tc>
        <w:tc>
          <w:tcPr>
            <w:tcW w:w="1710" w:type="dxa"/>
            <w:hideMark/>
          </w:tcPr>
          <w:p w14:paraId="2B8FD0D1"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Thạc sỹ Kinh tế</w:t>
            </w:r>
          </w:p>
        </w:tc>
        <w:tc>
          <w:tcPr>
            <w:tcW w:w="3690" w:type="dxa"/>
            <w:hideMark/>
          </w:tcPr>
          <w:p w14:paraId="5B8D1FD6" w14:textId="45257406" w:rsidR="00622419" w:rsidRPr="00EB2C55"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2010 đến 12/03/2021: Phó tổng giám đốc – Khối đầu tư nghiên cứu Công ty CP quản lý quỹ đầu tư Việt Nam.</w:t>
            </w:r>
          </w:p>
          <w:p w14:paraId="474AA30A" w14:textId="48E0ED76" w:rsidR="00055E33" w:rsidRPr="00EB2C55"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12/03/2021 đến nay là Giám đốc Quản lý tài sản, khối trong nước Công ty Cổ Phần Quản lý Quỹ Đầu tư Dragon Capital Việt Nam</w:t>
            </w:r>
          </w:p>
        </w:tc>
      </w:tr>
      <w:tr w:rsidR="0093127E" w:rsidRPr="00EB2C55" w14:paraId="46CE27DC" w14:textId="77777777" w:rsidTr="00E81B10">
        <w:tc>
          <w:tcPr>
            <w:cnfStyle w:val="001000000000" w:firstRow="0" w:lastRow="0" w:firstColumn="1" w:lastColumn="0" w:oddVBand="0" w:evenVBand="0" w:oddHBand="0" w:evenHBand="0" w:firstRowFirstColumn="0" w:firstRowLastColumn="0" w:lastRowFirstColumn="0" w:lastRowLastColumn="0"/>
            <w:tcW w:w="1164" w:type="dxa"/>
            <w:vMerge/>
            <w:hideMark/>
          </w:tcPr>
          <w:p w14:paraId="40992DD9" w14:textId="77777777" w:rsidR="00055E33" w:rsidRPr="00EB2C55" w:rsidRDefault="00055E33" w:rsidP="00683C1D">
            <w:pPr>
              <w:spacing w:before="120" w:after="120"/>
              <w:contextualSpacing/>
              <w:jc w:val="both"/>
              <w:rPr>
                <w:rFonts w:ascii="Arial" w:eastAsiaTheme="minorHAnsi" w:hAnsi="Arial" w:cs="Arial"/>
                <w:sz w:val="18"/>
                <w:szCs w:val="18"/>
                <w:lang w:val="nl-NL"/>
              </w:rPr>
            </w:pPr>
          </w:p>
        </w:tc>
        <w:tc>
          <w:tcPr>
            <w:tcW w:w="1256" w:type="dxa"/>
            <w:hideMark/>
          </w:tcPr>
          <w:p w14:paraId="4F80A384" w14:textId="35456790" w:rsidR="00055E33" w:rsidRPr="00EB2C55" w:rsidRDefault="00AF0A8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2C55">
              <w:rPr>
                <w:rFonts w:ascii="Arial" w:hAnsi="Arial" w:cs="Arial"/>
                <w:sz w:val="18"/>
                <w:szCs w:val="18"/>
              </w:rPr>
              <w:t>Bùi Minh Long</w:t>
            </w:r>
          </w:p>
        </w:tc>
        <w:tc>
          <w:tcPr>
            <w:tcW w:w="1620" w:type="dxa"/>
            <w:hideMark/>
          </w:tcPr>
          <w:p w14:paraId="150DD5F3" w14:textId="0AA9F738" w:rsidR="00055E33" w:rsidRPr="00EB2C55" w:rsidRDefault="00AF0A8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B2C55">
              <w:rPr>
                <w:rFonts w:ascii="Arial" w:hAnsi="Arial" w:cs="Arial"/>
                <w:sz w:val="18"/>
                <w:szCs w:val="18"/>
              </w:rPr>
              <w:t>Trưởng</w:t>
            </w:r>
            <w:proofErr w:type="spellEnd"/>
            <w:r w:rsidRPr="00EB2C55">
              <w:rPr>
                <w:rFonts w:ascii="Arial" w:hAnsi="Arial" w:cs="Arial"/>
                <w:sz w:val="18"/>
                <w:szCs w:val="18"/>
              </w:rPr>
              <w:t xml:space="preserve"> </w:t>
            </w:r>
            <w:proofErr w:type="spellStart"/>
            <w:r w:rsidRPr="00EB2C55">
              <w:rPr>
                <w:rFonts w:ascii="Arial" w:hAnsi="Arial" w:cs="Arial"/>
                <w:sz w:val="18"/>
                <w:szCs w:val="18"/>
              </w:rPr>
              <w:t>phòng</w:t>
            </w:r>
            <w:proofErr w:type="spellEnd"/>
            <w:r w:rsidRPr="00EB2C55">
              <w:rPr>
                <w:rFonts w:ascii="Arial" w:hAnsi="Arial" w:cs="Arial"/>
                <w:sz w:val="18"/>
                <w:szCs w:val="18"/>
              </w:rPr>
              <w:t xml:space="preserve"> Quản </w:t>
            </w:r>
            <w:proofErr w:type="spellStart"/>
            <w:r w:rsidRPr="00EB2C55">
              <w:rPr>
                <w:rFonts w:ascii="Arial" w:hAnsi="Arial" w:cs="Arial"/>
                <w:sz w:val="18"/>
                <w:szCs w:val="18"/>
              </w:rPr>
              <w:t>lý</w:t>
            </w:r>
            <w:proofErr w:type="spellEnd"/>
            <w:r w:rsidRPr="00EB2C55">
              <w:rPr>
                <w:rFonts w:ascii="Arial" w:hAnsi="Arial" w:cs="Arial"/>
                <w:sz w:val="18"/>
                <w:szCs w:val="18"/>
              </w:rPr>
              <w:t xml:space="preserve"> </w:t>
            </w:r>
            <w:proofErr w:type="spellStart"/>
            <w:r w:rsidRPr="00EB2C55">
              <w:rPr>
                <w:rFonts w:ascii="Arial" w:hAnsi="Arial" w:cs="Arial"/>
                <w:sz w:val="18"/>
                <w:szCs w:val="18"/>
              </w:rPr>
              <w:t>danh</w:t>
            </w:r>
            <w:proofErr w:type="spellEnd"/>
            <w:r w:rsidRPr="00EB2C55">
              <w:rPr>
                <w:rFonts w:ascii="Arial" w:hAnsi="Arial" w:cs="Arial"/>
                <w:sz w:val="18"/>
                <w:szCs w:val="18"/>
              </w:rPr>
              <w:t xml:space="preserve"> </w:t>
            </w:r>
            <w:proofErr w:type="spellStart"/>
            <w:r w:rsidRPr="00EB2C55">
              <w:rPr>
                <w:rFonts w:ascii="Arial" w:hAnsi="Arial" w:cs="Arial"/>
                <w:sz w:val="18"/>
                <w:szCs w:val="18"/>
              </w:rPr>
              <w:t>mục</w:t>
            </w:r>
            <w:proofErr w:type="spellEnd"/>
            <w:r w:rsidRPr="00EB2C55">
              <w:rPr>
                <w:rFonts w:ascii="Arial" w:hAnsi="Arial" w:cs="Arial"/>
                <w:sz w:val="18"/>
                <w:szCs w:val="18"/>
              </w:rPr>
              <w:t xml:space="preserve"> </w:t>
            </w:r>
            <w:proofErr w:type="spellStart"/>
            <w:r w:rsidRPr="00EB2C55">
              <w:rPr>
                <w:rFonts w:ascii="Arial" w:hAnsi="Arial" w:cs="Arial"/>
                <w:sz w:val="18"/>
                <w:szCs w:val="18"/>
              </w:rPr>
              <w:t>đầu</w:t>
            </w:r>
            <w:proofErr w:type="spellEnd"/>
            <w:r w:rsidRPr="00EB2C55">
              <w:rPr>
                <w:rFonts w:ascii="Arial" w:hAnsi="Arial" w:cs="Arial"/>
                <w:sz w:val="18"/>
                <w:szCs w:val="18"/>
              </w:rPr>
              <w:t xml:space="preserve"> </w:t>
            </w:r>
            <w:proofErr w:type="spellStart"/>
            <w:r w:rsidRPr="00EB2C55">
              <w:rPr>
                <w:rFonts w:ascii="Arial" w:hAnsi="Arial" w:cs="Arial"/>
                <w:sz w:val="18"/>
                <w:szCs w:val="18"/>
              </w:rPr>
              <w:t>tư</w:t>
            </w:r>
            <w:proofErr w:type="spellEnd"/>
          </w:p>
        </w:tc>
        <w:tc>
          <w:tcPr>
            <w:tcW w:w="1710" w:type="dxa"/>
            <w:hideMark/>
          </w:tcPr>
          <w:p w14:paraId="4ED57A55" w14:textId="357DC988" w:rsidR="00055E33" w:rsidRPr="00EB2C55"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Thạc sỹ Tài chính</w:t>
            </w:r>
          </w:p>
        </w:tc>
        <w:tc>
          <w:tcPr>
            <w:tcW w:w="3690" w:type="dxa"/>
            <w:hideMark/>
          </w:tcPr>
          <w:p w14:paraId="16832368" w14:textId="77777777" w:rsidR="00AF0A83" w:rsidRPr="00EB2C55" w:rsidRDefault="00AF0A83" w:rsidP="00AF0A83">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vi-VN"/>
              </w:rPr>
            </w:pPr>
            <w:r w:rsidRPr="00EB2C55">
              <w:rPr>
                <w:rFonts w:ascii="Arial" w:eastAsia="Times New Roman" w:hAnsi="Arial" w:cs="Arial"/>
                <w:sz w:val="18"/>
                <w:szCs w:val="18"/>
                <w:lang w:val="vi-VN"/>
              </w:rPr>
              <w:t>Từ 01/07/2020 đến 31/12/2020: Trưởng phòng quản lý danh mục đầu tư – Công ty CP quản lý quỹ đầu tư Việt Nam.</w:t>
            </w:r>
          </w:p>
          <w:p w14:paraId="6EC2EB6A" w14:textId="3FF2086D" w:rsidR="00055E33" w:rsidRPr="00EB2C55" w:rsidRDefault="00AF0A83" w:rsidP="00AF0A83">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eastAsia="Times New Roman" w:hAnsi="Arial" w:cs="Arial"/>
                <w:sz w:val="18"/>
                <w:szCs w:val="18"/>
                <w:lang w:val="vi-VN"/>
              </w:rPr>
              <w:t>Từ 01/01/2021 đến nay: Trưởng phòng quản lý danh mục đầu tư – Công ty CP quản lý quỹ đầu tư Dragon Capital Việt Nam.</w:t>
            </w:r>
          </w:p>
        </w:tc>
      </w:tr>
      <w:tr w:rsidR="0093127E" w:rsidRPr="00EB2C55" w14:paraId="37CC77B3" w14:textId="77777777" w:rsidTr="00E81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6DDC018E" w14:textId="77777777" w:rsidR="00055E33" w:rsidRPr="00EB2C55" w:rsidRDefault="00055E33" w:rsidP="00683C1D">
            <w:pPr>
              <w:spacing w:before="120" w:after="120"/>
              <w:contextualSpacing/>
              <w:jc w:val="both"/>
              <w:rPr>
                <w:rFonts w:ascii="Arial" w:hAnsi="Arial" w:cs="Arial"/>
                <w:sz w:val="18"/>
                <w:szCs w:val="18"/>
                <w:lang w:val="nl-NL"/>
              </w:rPr>
            </w:pPr>
            <w:r w:rsidRPr="00EB2C55">
              <w:rPr>
                <w:rFonts w:ascii="Arial" w:hAnsi="Arial" w:cs="Arial"/>
                <w:sz w:val="18"/>
                <w:szCs w:val="18"/>
                <w:lang w:val="nl-NL"/>
              </w:rPr>
              <w:t>Ban đại diện Quỹ</w:t>
            </w:r>
          </w:p>
        </w:tc>
        <w:tc>
          <w:tcPr>
            <w:tcW w:w="1256" w:type="dxa"/>
            <w:hideMark/>
          </w:tcPr>
          <w:p w14:paraId="2C348E3D"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Đặng Thái Nguyên</w:t>
            </w:r>
          </w:p>
        </w:tc>
        <w:tc>
          <w:tcPr>
            <w:tcW w:w="1620" w:type="dxa"/>
            <w:hideMark/>
          </w:tcPr>
          <w:p w14:paraId="77417221"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 xml:space="preserve">Chủ tịch </w:t>
            </w:r>
          </w:p>
        </w:tc>
        <w:tc>
          <w:tcPr>
            <w:tcW w:w="1710" w:type="dxa"/>
            <w:hideMark/>
          </w:tcPr>
          <w:p w14:paraId="24C45021"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Thạc sỹ Quản trị kinh doanh Quốc tế</w:t>
            </w:r>
          </w:p>
        </w:tc>
        <w:tc>
          <w:tcPr>
            <w:tcW w:w="3690" w:type="dxa"/>
          </w:tcPr>
          <w:p w14:paraId="1A42CA72" w14:textId="77777777" w:rsidR="00055E33" w:rsidRPr="00EB2C55"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2003 đến 2006: Giám đốc Ngân hàng TMCP Bắc Á – CN Thanh Hóa</w:t>
            </w:r>
          </w:p>
          <w:p w14:paraId="07FAB3B2" w14:textId="7D6545D3" w:rsidR="00055E33" w:rsidRPr="00EB2C55"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2006 đến nay: Tổng giám đốc Công ty CP Chứng khoán Việt</w:t>
            </w:r>
          </w:p>
        </w:tc>
      </w:tr>
      <w:tr w:rsidR="0093127E" w:rsidRPr="00EB2C55" w14:paraId="5B48EFF7" w14:textId="77777777" w:rsidTr="00E81B10">
        <w:tc>
          <w:tcPr>
            <w:cnfStyle w:val="001000000000" w:firstRow="0" w:lastRow="0" w:firstColumn="1" w:lastColumn="0" w:oddVBand="0" w:evenVBand="0" w:oddHBand="0" w:evenHBand="0" w:firstRowFirstColumn="0" w:firstRowLastColumn="0" w:lastRowFirstColumn="0" w:lastRowLastColumn="0"/>
            <w:tcW w:w="1164" w:type="dxa"/>
            <w:vMerge/>
            <w:hideMark/>
          </w:tcPr>
          <w:p w14:paraId="2A9ACD47" w14:textId="77777777" w:rsidR="00055E33" w:rsidRPr="00EB2C55" w:rsidRDefault="00055E33" w:rsidP="00683C1D">
            <w:pPr>
              <w:spacing w:before="120" w:after="120"/>
              <w:contextualSpacing/>
              <w:jc w:val="both"/>
              <w:rPr>
                <w:rFonts w:ascii="Arial" w:eastAsiaTheme="minorHAnsi" w:hAnsi="Arial" w:cs="Arial"/>
                <w:sz w:val="18"/>
                <w:szCs w:val="18"/>
                <w:lang w:val="nl-NL"/>
              </w:rPr>
            </w:pPr>
          </w:p>
        </w:tc>
        <w:tc>
          <w:tcPr>
            <w:tcW w:w="1256" w:type="dxa"/>
            <w:hideMark/>
          </w:tcPr>
          <w:p w14:paraId="0FC1E687" w14:textId="77777777" w:rsidR="00055E33" w:rsidRPr="00EB2C55"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Lê Thị Thu Hương</w:t>
            </w:r>
          </w:p>
        </w:tc>
        <w:tc>
          <w:tcPr>
            <w:tcW w:w="1620" w:type="dxa"/>
            <w:hideMark/>
          </w:tcPr>
          <w:p w14:paraId="1CB57255" w14:textId="77777777" w:rsidR="00055E33" w:rsidRPr="00EB2C55"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Thành viên</w:t>
            </w:r>
          </w:p>
        </w:tc>
        <w:tc>
          <w:tcPr>
            <w:tcW w:w="1710" w:type="dxa"/>
            <w:hideMark/>
          </w:tcPr>
          <w:p w14:paraId="77EFDD93" w14:textId="77777777" w:rsidR="00055E33" w:rsidRPr="00EB2C55"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Cử nhân Kế toán – Kiểm toán</w:t>
            </w:r>
          </w:p>
        </w:tc>
        <w:tc>
          <w:tcPr>
            <w:tcW w:w="3690" w:type="dxa"/>
            <w:hideMark/>
          </w:tcPr>
          <w:p w14:paraId="11A552B0" w14:textId="3C7E98A5" w:rsidR="009C0E05" w:rsidRPr="00EB2C55"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 xml:space="preserve">2012: </w:t>
            </w:r>
            <w:r w:rsidR="00E263E2" w:rsidRPr="00EB2C55">
              <w:rPr>
                <w:rFonts w:ascii="Arial" w:hAnsi="Arial" w:cs="Arial"/>
                <w:sz w:val="18"/>
                <w:szCs w:val="18"/>
                <w:lang w:val="nl-NL"/>
              </w:rPr>
              <w:t>G</w:t>
            </w:r>
            <w:r w:rsidRPr="00EB2C55">
              <w:rPr>
                <w:rFonts w:ascii="Arial" w:hAnsi="Arial" w:cs="Arial"/>
                <w:sz w:val="18"/>
                <w:szCs w:val="18"/>
                <w:lang w:val="nl-NL"/>
              </w:rPr>
              <w:t xml:space="preserve">iám đốc công ty </w:t>
            </w:r>
            <w:r w:rsidR="00E263E2" w:rsidRPr="00EB2C55">
              <w:rPr>
                <w:rFonts w:ascii="Arial" w:hAnsi="Arial" w:cs="Arial"/>
                <w:sz w:val="18"/>
                <w:szCs w:val="18"/>
                <w:lang w:val="nl-NL"/>
              </w:rPr>
              <w:t xml:space="preserve">Hợp danh </w:t>
            </w:r>
            <w:r w:rsidRPr="00EB2C55">
              <w:rPr>
                <w:rFonts w:ascii="Arial" w:hAnsi="Arial" w:cs="Arial"/>
                <w:sz w:val="18"/>
                <w:szCs w:val="18"/>
                <w:lang w:val="nl-NL"/>
              </w:rPr>
              <w:t xml:space="preserve">kiểm toán </w:t>
            </w:r>
            <w:r w:rsidR="00E263E2" w:rsidRPr="00EB2C55">
              <w:rPr>
                <w:rFonts w:ascii="Arial" w:hAnsi="Arial" w:cs="Arial"/>
                <w:sz w:val="18"/>
                <w:szCs w:val="18"/>
                <w:lang w:val="nl-NL"/>
              </w:rPr>
              <w:t>FA</w:t>
            </w:r>
            <w:r w:rsidR="00502C0D" w:rsidRPr="00EB2C55">
              <w:rPr>
                <w:rFonts w:ascii="Arial" w:hAnsi="Arial" w:cs="Arial"/>
                <w:sz w:val="18"/>
                <w:szCs w:val="18"/>
                <w:lang w:val="nl-NL"/>
              </w:rPr>
              <w:t>.</w:t>
            </w:r>
          </w:p>
          <w:p w14:paraId="0E61DC11" w14:textId="6F6E59D2" w:rsidR="009C0E05" w:rsidRPr="00EB2C55"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 xml:space="preserve">Từ </w:t>
            </w:r>
            <w:r w:rsidR="00E263E2" w:rsidRPr="00EB2C55">
              <w:rPr>
                <w:rFonts w:ascii="Arial" w:hAnsi="Arial" w:cs="Arial"/>
                <w:sz w:val="18"/>
                <w:szCs w:val="18"/>
                <w:lang w:val="nl-NL"/>
              </w:rPr>
              <w:t xml:space="preserve">2013 </w:t>
            </w:r>
            <w:r w:rsidRPr="00EB2C55">
              <w:rPr>
                <w:rFonts w:ascii="Arial" w:hAnsi="Arial" w:cs="Arial"/>
                <w:sz w:val="18"/>
                <w:szCs w:val="18"/>
                <w:lang w:val="nl-NL"/>
              </w:rPr>
              <w:t xml:space="preserve">đến </w:t>
            </w:r>
            <w:r w:rsidR="00E263E2" w:rsidRPr="00EB2C55">
              <w:rPr>
                <w:rFonts w:ascii="Arial" w:hAnsi="Arial" w:cs="Arial"/>
                <w:sz w:val="18"/>
                <w:szCs w:val="18"/>
                <w:lang w:val="nl-NL"/>
              </w:rPr>
              <w:t>2016</w:t>
            </w:r>
            <w:r w:rsidRPr="00EB2C55">
              <w:rPr>
                <w:rFonts w:ascii="Arial" w:hAnsi="Arial" w:cs="Arial"/>
                <w:sz w:val="18"/>
                <w:szCs w:val="18"/>
                <w:lang w:val="nl-NL"/>
              </w:rPr>
              <w:t>: Phó giám đốc công ty TNHH kiểm toán Đại Tín.</w:t>
            </w:r>
          </w:p>
          <w:p w14:paraId="42D7C21A" w14:textId="4AB56474" w:rsidR="00AB1C61" w:rsidRPr="00EB2C55" w:rsidRDefault="00AB1C61"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2017 đến 2019: Giám đốc chi nhánh Công ty TNHH Kiểm toán Đại Tín</w:t>
            </w:r>
            <w:r w:rsidR="005E52BA" w:rsidRPr="00EB2C55">
              <w:rPr>
                <w:rFonts w:ascii="Arial" w:hAnsi="Arial" w:cs="Arial"/>
                <w:sz w:val="18"/>
                <w:szCs w:val="18"/>
                <w:lang w:val="nl-NL"/>
              </w:rPr>
              <w:t>.</w:t>
            </w:r>
          </w:p>
          <w:p w14:paraId="4C14F6B2" w14:textId="5B443F82" w:rsidR="00055E33" w:rsidRPr="00EB2C55"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Từ 2020 đến nay:  Sáng lập viên &amp; Giám đốc Công ty TNHH kiểm toán Chuẩn Vàng.</w:t>
            </w:r>
          </w:p>
        </w:tc>
      </w:tr>
      <w:tr w:rsidR="0093127E" w:rsidRPr="00EB2C55" w14:paraId="62060079" w14:textId="77777777" w:rsidTr="00E81B10">
        <w:trPr>
          <w:cnfStyle w:val="000000100000" w:firstRow="0" w:lastRow="0" w:firstColumn="0" w:lastColumn="0" w:oddVBand="0" w:evenVBand="0" w:oddHBand="1" w:evenHBand="0" w:firstRowFirstColumn="0" w:firstRowLastColumn="0" w:lastRowFirstColumn="0" w:lastRowLastColumn="0"/>
          <w:trHeight w:val="2313"/>
        </w:trPr>
        <w:tc>
          <w:tcPr>
            <w:cnfStyle w:val="001000000000" w:firstRow="0" w:lastRow="0" w:firstColumn="1" w:lastColumn="0" w:oddVBand="0" w:evenVBand="0" w:oddHBand="0" w:evenHBand="0" w:firstRowFirstColumn="0" w:firstRowLastColumn="0" w:lastRowFirstColumn="0" w:lastRowLastColumn="0"/>
            <w:tcW w:w="1164" w:type="dxa"/>
            <w:vMerge/>
            <w:hideMark/>
          </w:tcPr>
          <w:p w14:paraId="182AC6C0" w14:textId="77777777" w:rsidR="00055E33" w:rsidRPr="00EB2C55" w:rsidRDefault="00055E33" w:rsidP="00683C1D">
            <w:pPr>
              <w:spacing w:before="120" w:after="120"/>
              <w:contextualSpacing/>
              <w:jc w:val="both"/>
              <w:rPr>
                <w:rFonts w:ascii="Arial" w:eastAsiaTheme="minorHAnsi" w:hAnsi="Arial" w:cs="Arial"/>
                <w:sz w:val="18"/>
                <w:szCs w:val="18"/>
                <w:lang w:val="nl-NL"/>
              </w:rPr>
            </w:pPr>
          </w:p>
        </w:tc>
        <w:tc>
          <w:tcPr>
            <w:tcW w:w="1256" w:type="dxa"/>
            <w:hideMark/>
          </w:tcPr>
          <w:p w14:paraId="3C177C6E"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Phạm Thị Thanh Thúy</w:t>
            </w:r>
          </w:p>
        </w:tc>
        <w:tc>
          <w:tcPr>
            <w:tcW w:w="1620" w:type="dxa"/>
            <w:hideMark/>
          </w:tcPr>
          <w:p w14:paraId="6C0D6924"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Thành viên</w:t>
            </w:r>
          </w:p>
        </w:tc>
        <w:tc>
          <w:tcPr>
            <w:tcW w:w="1710" w:type="dxa"/>
            <w:hideMark/>
          </w:tcPr>
          <w:p w14:paraId="59877A78" w14:textId="77777777" w:rsidR="00055E33" w:rsidRPr="00EB2C55"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 xml:space="preserve">Luật Sư </w:t>
            </w:r>
          </w:p>
        </w:tc>
        <w:tc>
          <w:tcPr>
            <w:tcW w:w="3690" w:type="dxa"/>
            <w:hideMark/>
          </w:tcPr>
          <w:p w14:paraId="0F09D8B9" w14:textId="7CC8A577" w:rsidR="009C0E05" w:rsidRPr="00EB2C55"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Từ 2010 đến 01/01/2021: Trưởng phòng Pháp chế tuân thủ</w:t>
            </w:r>
            <w:r w:rsidR="00AB1C61" w:rsidRPr="00EB2C55">
              <w:rPr>
                <w:rFonts w:ascii="Arial" w:hAnsi="Arial" w:cs="Arial"/>
                <w:sz w:val="18"/>
                <w:szCs w:val="18"/>
                <w:lang w:val="vi-VN"/>
              </w:rPr>
              <w:t xml:space="preserve"> Công ty cổ phần Quản lý quỹ đầu tư chứng khoán Việt Nam</w:t>
            </w:r>
            <w:r w:rsidR="00F5716C" w:rsidRPr="00EB2C55">
              <w:rPr>
                <w:rFonts w:ascii="Arial" w:hAnsi="Arial" w:cs="Arial"/>
                <w:sz w:val="18"/>
                <w:szCs w:val="18"/>
                <w:lang w:val="vi-VN"/>
              </w:rPr>
              <w:t>.</w:t>
            </w:r>
          </w:p>
          <w:p w14:paraId="3D72391E" w14:textId="55E32DAC" w:rsidR="00055E33" w:rsidRPr="00EB2C55"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Từ 01/01/2021 đến nay</w:t>
            </w:r>
            <w:r w:rsidR="00AB1C61" w:rsidRPr="00EB2C55">
              <w:rPr>
                <w:rFonts w:ascii="Arial" w:hAnsi="Arial" w:cs="Arial"/>
                <w:sz w:val="18"/>
                <w:szCs w:val="18"/>
                <w:lang w:val="vi-VN"/>
              </w:rPr>
              <w:t>:</w:t>
            </w:r>
            <w:r w:rsidRPr="00EB2C55">
              <w:rPr>
                <w:rFonts w:ascii="Arial" w:hAnsi="Arial" w:cs="Arial"/>
                <w:sz w:val="18"/>
                <w:szCs w:val="18"/>
                <w:lang w:val="vi-VN"/>
              </w:rPr>
              <w:t xml:space="preserve"> </w:t>
            </w:r>
            <w:r w:rsidR="00AB1C61" w:rsidRPr="00EB2C55">
              <w:rPr>
                <w:rFonts w:ascii="Arial" w:hAnsi="Arial" w:cs="Arial"/>
                <w:sz w:val="18"/>
                <w:szCs w:val="18"/>
                <w:lang w:val="vi-VN"/>
              </w:rPr>
              <w:t xml:space="preserve">Luật </w:t>
            </w:r>
            <w:r w:rsidRPr="00EB2C55">
              <w:rPr>
                <w:rFonts w:ascii="Arial" w:hAnsi="Arial" w:cs="Arial"/>
                <w:sz w:val="18"/>
                <w:szCs w:val="18"/>
                <w:lang w:val="vi-VN"/>
              </w:rPr>
              <w:t>sư tư vấn nội bộ Công ty Cổ Phần Quản lý Quỹ Đầu tư Dragon Capital Việt Nam.</w:t>
            </w:r>
          </w:p>
        </w:tc>
      </w:tr>
      <w:tr w:rsidR="00C448EB" w:rsidRPr="00EB2C55" w14:paraId="3504F501" w14:textId="77777777" w:rsidTr="00E81B10">
        <w:trPr>
          <w:trHeight w:val="2313"/>
        </w:trPr>
        <w:tc>
          <w:tcPr>
            <w:cnfStyle w:val="001000000000" w:firstRow="0" w:lastRow="0" w:firstColumn="1" w:lastColumn="0" w:oddVBand="0" w:evenVBand="0" w:oddHBand="0" w:evenHBand="0" w:firstRowFirstColumn="0" w:firstRowLastColumn="0" w:lastRowFirstColumn="0" w:lastRowLastColumn="0"/>
            <w:tcW w:w="1164" w:type="dxa"/>
          </w:tcPr>
          <w:p w14:paraId="5CAD0304" w14:textId="4C6F7B66" w:rsidR="00C448EB" w:rsidRPr="00EB2C55" w:rsidRDefault="00C448EB" w:rsidP="00C448EB">
            <w:pPr>
              <w:spacing w:before="120" w:after="120"/>
              <w:contextualSpacing/>
              <w:jc w:val="both"/>
              <w:rPr>
                <w:rFonts w:ascii="Arial" w:eastAsiaTheme="minorHAnsi" w:hAnsi="Arial" w:cs="Arial"/>
                <w:sz w:val="18"/>
                <w:szCs w:val="18"/>
                <w:lang w:val="nl-NL"/>
              </w:rPr>
            </w:pPr>
            <w:r w:rsidRPr="00EB2C55">
              <w:rPr>
                <w:rFonts w:ascii="Arial" w:hAnsi="Arial" w:cs="Arial"/>
                <w:sz w:val="18"/>
                <w:szCs w:val="18"/>
                <w:lang w:val="nl-NL"/>
              </w:rPr>
              <w:t>Ban điều hành Công ty Quản lý quỹ</w:t>
            </w:r>
          </w:p>
        </w:tc>
        <w:tc>
          <w:tcPr>
            <w:tcW w:w="1256" w:type="dxa"/>
          </w:tcPr>
          <w:p w14:paraId="7459863E" w14:textId="5F709DA2" w:rsidR="00C448EB" w:rsidRPr="00EB2C55" w:rsidRDefault="00C448EB" w:rsidP="00C448EB">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Beat Schurch</w:t>
            </w:r>
          </w:p>
        </w:tc>
        <w:tc>
          <w:tcPr>
            <w:tcW w:w="1620" w:type="dxa"/>
          </w:tcPr>
          <w:p w14:paraId="297FF7E7" w14:textId="04026B9E" w:rsidR="00C448EB" w:rsidRPr="00EB2C55" w:rsidRDefault="00C448EB" w:rsidP="00C448EB">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EB2C55">
              <w:rPr>
                <w:rFonts w:ascii="Arial" w:hAnsi="Arial" w:cs="Arial"/>
                <w:sz w:val="18"/>
                <w:szCs w:val="18"/>
                <w:lang w:val="nl-NL"/>
              </w:rPr>
              <w:t>Tổng Giám đốc</w:t>
            </w:r>
          </w:p>
        </w:tc>
        <w:tc>
          <w:tcPr>
            <w:tcW w:w="1710" w:type="dxa"/>
          </w:tcPr>
          <w:p w14:paraId="2D562AAB" w14:textId="1DFA1CEB" w:rsidR="00C448EB" w:rsidRPr="00EB2C55" w:rsidRDefault="00C448EB" w:rsidP="00C448EB">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EB2C55">
              <w:rPr>
                <w:rFonts w:ascii="Arial" w:hAnsi="Arial" w:cs="Arial"/>
                <w:sz w:val="18"/>
                <w:szCs w:val="18"/>
                <w:lang w:val="vi-VN"/>
              </w:rPr>
              <w:t>Thạc sỹ Kinh tế</w:t>
            </w:r>
          </w:p>
        </w:tc>
        <w:tc>
          <w:tcPr>
            <w:tcW w:w="3690" w:type="dxa"/>
          </w:tcPr>
          <w:p w14:paraId="56BDE22B"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8/1996 - 7/2002: DKSH Vietnam, </w:t>
            </w:r>
            <w:proofErr w:type="spellStart"/>
            <w:r w:rsidRPr="00EB2C55">
              <w:rPr>
                <w:rFonts w:ascii="Arial" w:eastAsia="Times New Roman" w:hAnsi="Arial" w:cs="Arial"/>
                <w:sz w:val="18"/>
                <w:szCs w:val="18"/>
              </w:rPr>
              <w:t>Giám</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đốc</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phụ</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trách</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thị</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trường</w:t>
            </w:r>
            <w:proofErr w:type="spellEnd"/>
            <w:r w:rsidRPr="00EB2C55">
              <w:rPr>
                <w:rFonts w:ascii="Arial" w:eastAsia="Times New Roman" w:hAnsi="Arial" w:cs="Arial"/>
                <w:sz w:val="18"/>
                <w:szCs w:val="18"/>
              </w:rPr>
              <w:t xml:space="preserve"> Việt Nam, </w:t>
            </w:r>
            <w:proofErr w:type="spellStart"/>
            <w:r w:rsidRPr="00EB2C55">
              <w:rPr>
                <w:rFonts w:ascii="Arial" w:eastAsia="Times New Roman" w:hAnsi="Arial" w:cs="Arial"/>
                <w:sz w:val="18"/>
                <w:szCs w:val="18"/>
              </w:rPr>
              <w:t>Campuchia</w:t>
            </w:r>
            <w:proofErr w:type="spellEnd"/>
          </w:p>
          <w:p w14:paraId="4D9A71E6"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12/2002 - 2/2004: </w:t>
            </w:r>
            <w:proofErr w:type="spellStart"/>
            <w:r w:rsidRPr="00EB2C55">
              <w:rPr>
                <w:rFonts w:ascii="Arial" w:eastAsia="Times New Roman" w:hAnsi="Arial" w:cs="Arial"/>
                <w:sz w:val="18"/>
                <w:szCs w:val="18"/>
              </w:rPr>
              <w:t>Lanamatic</w:t>
            </w:r>
            <w:proofErr w:type="spellEnd"/>
            <w:r w:rsidRPr="00EB2C55">
              <w:rPr>
                <w:rFonts w:ascii="Arial" w:eastAsia="Times New Roman" w:hAnsi="Arial" w:cs="Arial"/>
                <w:sz w:val="18"/>
                <w:szCs w:val="18"/>
              </w:rPr>
              <w:t xml:space="preserve"> Asia, </w:t>
            </w:r>
            <w:proofErr w:type="spellStart"/>
            <w:r w:rsidRPr="00EB2C55">
              <w:rPr>
                <w:rFonts w:ascii="Arial" w:eastAsia="Times New Roman" w:hAnsi="Arial" w:cs="Arial"/>
                <w:sz w:val="18"/>
                <w:szCs w:val="18"/>
              </w:rPr>
              <w:t>Đại</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diện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thường</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trú</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tại</w:t>
            </w:r>
            <w:proofErr w:type="spellEnd"/>
            <w:r w:rsidRPr="00EB2C55">
              <w:rPr>
                <w:rFonts w:ascii="Arial" w:eastAsia="Times New Roman" w:hAnsi="Arial" w:cs="Arial"/>
                <w:sz w:val="18"/>
                <w:szCs w:val="18"/>
              </w:rPr>
              <w:t xml:space="preserve"> Thái Lan</w:t>
            </w:r>
          </w:p>
          <w:p w14:paraId="39105C12"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3/ 2004 - 8/2006: </w:t>
            </w:r>
            <w:proofErr w:type="spellStart"/>
            <w:r w:rsidRPr="00EB2C55">
              <w:rPr>
                <w:rFonts w:ascii="Arial" w:eastAsia="Times New Roman" w:hAnsi="Arial" w:cs="Arial"/>
                <w:sz w:val="18"/>
                <w:szCs w:val="18"/>
              </w:rPr>
              <w:t>Synovate</w:t>
            </w:r>
            <w:proofErr w:type="spellEnd"/>
            <w:r w:rsidRPr="00EB2C55">
              <w:rPr>
                <w:rFonts w:ascii="Arial" w:eastAsia="Times New Roman" w:hAnsi="Arial" w:cs="Arial"/>
                <w:sz w:val="18"/>
                <w:szCs w:val="18"/>
              </w:rPr>
              <w:t xml:space="preserve"> Thailand, </w:t>
            </w:r>
            <w:proofErr w:type="spellStart"/>
            <w:r w:rsidRPr="00EB2C55">
              <w:rPr>
                <w:rFonts w:ascii="Arial" w:eastAsia="Times New Roman" w:hAnsi="Arial" w:cs="Arial"/>
                <w:sz w:val="18"/>
                <w:szCs w:val="18"/>
              </w:rPr>
              <w:t>Trưởng</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bộ</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phận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tư</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vấn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kinh</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doanh</w:t>
            </w:r>
            <w:proofErr w:type="spellEnd"/>
          </w:p>
          <w:p w14:paraId="43A8FE5F"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9/2006 - 3/2009: Indochina Capital Vietnam: </w:t>
            </w:r>
            <w:proofErr w:type="spellStart"/>
            <w:r w:rsidRPr="00EB2C55">
              <w:rPr>
                <w:rFonts w:ascii="Arial" w:eastAsia="Times New Roman" w:hAnsi="Arial" w:cs="Arial"/>
                <w:sz w:val="18"/>
                <w:szCs w:val="18"/>
              </w:rPr>
              <w:t>Giám</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đốc</w:t>
            </w:r>
            <w:proofErr w:type="spellEnd"/>
            <w:r w:rsidRPr="00EB2C55">
              <w:rPr>
                <w:rFonts w:ascii="Arial" w:eastAsia="Times New Roman" w:hAnsi="Arial" w:cs="Arial"/>
                <w:sz w:val="18"/>
                <w:szCs w:val="18"/>
              </w:rPr>
              <w:t xml:space="preserve"> Tài </w:t>
            </w:r>
            <w:proofErr w:type="spellStart"/>
            <w:r w:rsidRPr="00EB2C55">
              <w:rPr>
                <w:rFonts w:ascii="Arial" w:eastAsia="Times New Roman" w:hAnsi="Arial" w:cs="Arial"/>
                <w:sz w:val="18"/>
                <w:szCs w:val="18"/>
              </w:rPr>
              <w:t>chính</w:t>
            </w:r>
            <w:proofErr w:type="spellEnd"/>
          </w:p>
          <w:p w14:paraId="45336890"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4/2009 - 1/2010: Indochina Capital Vietnam: </w:t>
            </w:r>
            <w:proofErr w:type="spellStart"/>
            <w:r w:rsidRPr="00EB2C55">
              <w:rPr>
                <w:rFonts w:ascii="Arial" w:eastAsia="Times New Roman" w:hAnsi="Arial" w:cs="Arial"/>
                <w:sz w:val="18"/>
                <w:szCs w:val="18"/>
              </w:rPr>
              <w:t>Giám</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đốc</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điều</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hành</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bộ</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phận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Vốn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cổ</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phần</w:t>
            </w:r>
            <w:proofErr w:type="spellEnd"/>
          </w:p>
          <w:p w14:paraId="603F4549"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3/2010 - 3/2011: Dragon Capital Group: </w:t>
            </w:r>
            <w:proofErr w:type="spellStart"/>
            <w:r w:rsidRPr="00EB2C55">
              <w:rPr>
                <w:rFonts w:ascii="Arial" w:eastAsia="Times New Roman" w:hAnsi="Arial" w:cs="Arial"/>
                <w:sz w:val="18"/>
                <w:szCs w:val="18"/>
              </w:rPr>
              <w:t>Giám</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đốc</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phụ</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trách</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vận</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hành</w:t>
            </w:r>
            <w:proofErr w:type="spellEnd"/>
          </w:p>
          <w:p w14:paraId="7651EDB7"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4/2011 - 12/2016: VPĐD Dragon Capital Group Ltd </w:t>
            </w:r>
            <w:proofErr w:type="spellStart"/>
            <w:r w:rsidRPr="00EB2C55">
              <w:rPr>
                <w:rFonts w:ascii="Arial" w:eastAsia="Times New Roman" w:hAnsi="Arial" w:cs="Arial"/>
                <w:sz w:val="18"/>
                <w:szCs w:val="18"/>
              </w:rPr>
              <w:t>tại</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Tp</w:t>
            </w:r>
            <w:proofErr w:type="spellEnd"/>
            <w:r w:rsidRPr="00EB2C55">
              <w:rPr>
                <w:rFonts w:ascii="Arial" w:eastAsia="Times New Roman" w:hAnsi="Arial" w:cs="Arial"/>
                <w:sz w:val="18"/>
                <w:szCs w:val="18"/>
              </w:rPr>
              <w:t xml:space="preserve"> HCM: </w:t>
            </w:r>
            <w:proofErr w:type="spellStart"/>
            <w:r w:rsidRPr="00EB2C55">
              <w:rPr>
                <w:rFonts w:ascii="Arial" w:eastAsia="Times New Roman" w:hAnsi="Arial" w:cs="Arial"/>
                <w:sz w:val="18"/>
                <w:szCs w:val="18"/>
              </w:rPr>
              <w:t>Trưởng</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Đại</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diện</w:t>
            </w:r>
            <w:proofErr w:type="spellEnd"/>
          </w:p>
          <w:p w14:paraId="40196A69" w14:textId="77777777"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B2C55">
              <w:rPr>
                <w:rFonts w:ascii="Arial" w:eastAsia="Times New Roman" w:hAnsi="Arial" w:cs="Arial"/>
                <w:sz w:val="18"/>
                <w:szCs w:val="18"/>
              </w:rPr>
              <w:t xml:space="preserve">12/2016 - 12/2020: VPĐD Dragon Capital Management (HK) Ltd </w:t>
            </w:r>
            <w:proofErr w:type="spellStart"/>
            <w:r w:rsidRPr="00EB2C55">
              <w:rPr>
                <w:rFonts w:ascii="Arial" w:eastAsia="Times New Roman" w:hAnsi="Arial" w:cs="Arial"/>
                <w:sz w:val="18"/>
                <w:szCs w:val="18"/>
              </w:rPr>
              <w:t>tại</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Tp</w:t>
            </w:r>
            <w:proofErr w:type="spellEnd"/>
            <w:r w:rsidRPr="00EB2C55">
              <w:rPr>
                <w:rFonts w:ascii="Arial" w:eastAsia="Times New Roman" w:hAnsi="Arial" w:cs="Arial"/>
                <w:sz w:val="18"/>
                <w:szCs w:val="18"/>
              </w:rPr>
              <w:t xml:space="preserve"> HCMC: </w:t>
            </w:r>
            <w:proofErr w:type="spellStart"/>
            <w:r w:rsidRPr="00EB2C55">
              <w:rPr>
                <w:rFonts w:ascii="Arial" w:eastAsia="Times New Roman" w:hAnsi="Arial" w:cs="Arial"/>
                <w:sz w:val="18"/>
                <w:szCs w:val="18"/>
              </w:rPr>
              <w:t>Trưởng</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đại</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diện</w:t>
            </w:r>
            <w:proofErr w:type="spellEnd"/>
          </w:p>
          <w:p w14:paraId="5DAF9C1D" w14:textId="2A140B66" w:rsidR="00C448EB" w:rsidRPr="00EB2C55" w:rsidRDefault="00C448EB" w:rsidP="00C448EB">
            <w:pPr>
              <w:pStyle w:val="ListParagraph"/>
              <w:numPr>
                <w:ilvl w:val="0"/>
                <w:numId w:val="4"/>
              </w:numPr>
              <w:spacing w:before="120" w:after="120"/>
              <w:ind w:left="350"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EB2C55">
              <w:rPr>
                <w:rFonts w:ascii="Arial" w:eastAsia="Times New Roman" w:hAnsi="Arial" w:cs="Arial"/>
                <w:sz w:val="18"/>
                <w:szCs w:val="18"/>
              </w:rPr>
              <w:t xml:space="preserve">12/2020 - nay: </w:t>
            </w:r>
            <w:proofErr w:type="spellStart"/>
            <w:r w:rsidRPr="00EB2C55">
              <w:rPr>
                <w:rFonts w:ascii="Arial" w:eastAsia="Times New Roman" w:hAnsi="Arial" w:cs="Arial"/>
                <w:sz w:val="18"/>
                <w:szCs w:val="18"/>
              </w:rPr>
              <w:t>Tổng</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Giám</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đốc</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công</w:t>
            </w:r>
            <w:proofErr w:type="spellEnd"/>
            <w:r w:rsidRPr="00EB2C55">
              <w:rPr>
                <w:rFonts w:ascii="Arial" w:eastAsia="Times New Roman" w:hAnsi="Arial" w:cs="Arial"/>
                <w:sz w:val="18"/>
                <w:szCs w:val="18"/>
              </w:rPr>
              <w:t xml:space="preserve"> ty CP Quản </w:t>
            </w:r>
            <w:proofErr w:type="spellStart"/>
            <w:r w:rsidRPr="00EB2C55">
              <w:rPr>
                <w:rFonts w:ascii="Arial" w:eastAsia="Times New Roman" w:hAnsi="Arial" w:cs="Arial"/>
                <w:sz w:val="18"/>
                <w:szCs w:val="18"/>
              </w:rPr>
              <w:t>lý</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quỹ</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đầu</w:t>
            </w:r>
            <w:proofErr w:type="spellEnd"/>
            <w:r w:rsidRPr="00EB2C55">
              <w:rPr>
                <w:rFonts w:ascii="Arial" w:eastAsia="Times New Roman" w:hAnsi="Arial" w:cs="Arial"/>
                <w:sz w:val="18"/>
                <w:szCs w:val="18"/>
              </w:rPr>
              <w:t xml:space="preserve"> </w:t>
            </w:r>
            <w:proofErr w:type="spellStart"/>
            <w:r w:rsidRPr="00EB2C55">
              <w:rPr>
                <w:rFonts w:ascii="Arial" w:eastAsia="Times New Roman" w:hAnsi="Arial" w:cs="Arial"/>
                <w:sz w:val="18"/>
                <w:szCs w:val="18"/>
              </w:rPr>
              <w:t>tư</w:t>
            </w:r>
            <w:proofErr w:type="spellEnd"/>
            <w:r w:rsidRPr="00EB2C55">
              <w:rPr>
                <w:rFonts w:ascii="Arial" w:eastAsia="Times New Roman" w:hAnsi="Arial" w:cs="Arial"/>
                <w:sz w:val="18"/>
                <w:szCs w:val="18"/>
              </w:rPr>
              <w:t xml:space="preserve"> Dragon Capital Việt Nam</w:t>
            </w:r>
          </w:p>
        </w:tc>
      </w:tr>
    </w:tbl>
    <w:p w14:paraId="276E5BA1" w14:textId="74EE27FC" w:rsidR="00FF5374" w:rsidRPr="0093127E" w:rsidRDefault="00DF4E9B" w:rsidP="003B091F">
      <w:pPr>
        <w:shd w:val="clear" w:color="auto" w:fill="FFFFFF"/>
        <w:tabs>
          <w:tab w:val="left" w:pos="540"/>
        </w:tabs>
        <w:spacing w:before="120" w:after="120"/>
        <w:contextualSpacing/>
        <w:jc w:val="right"/>
        <w:rPr>
          <w:rFonts w:ascii="Arial" w:hAnsi="Arial" w:cs="Arial"/>
          <w:b/>
          <w:bCs/>
          <w:i/>
          <w:iCs/>
          <w:sz w:val="20"/>
          <w:szCs w:val="20"/>
          <w:lang w:val="nl-NL"/>
        </w:rPr>
      </w:pPr>
      <w:r w:rsidRPr="0093127E">
        <w:rPr>
          <w:rFonts w:ascii="Arial" w:hAnsi="Arial" w:cs="Arial"/>
          <w:b/>
          <w:bCs/>
          <w:i/>
          <w:iCs/>
          <w:sz w:val="20"/>
          <w:szCs w:val="20"/>
          <w:lang w:val="nl-NL"/>
        </w:rPr>
        <w:t>T</w:t>
      </w:r>
      <w:r w:rsidR="008F432F" w:rsidRPr="0093127E">
        <w:rPr>
          <w:rFonts w:ascii="Arial" w:hAnsi="Arial" w:cs="Arial"/>
          <w:b/>
          <w:bCs/>
          <w:i/>
          <w:iCs/>
          <w:sz w:val="20"/>
          <w:szCs w:val="20"/>
          <w:lang w:val="nl-NL"/>
        </w:rPr>
        <w:t xml:space="preserve">P. Hồ Chí Minh, ngày </w:t>
      </w:r>
      <w:r w:rsidR="007A69E4" w:rsidRPr="0093127E">
        <w:rPr>
          <w:rFonts w:ascii="Arial" w:hAnsi="Arial" w:cs="Arial"/>
          <w:b/>
          <w:bCs/>
          <w:i/>
          <w:iCs/>
          <w:sz w:val="20"/>
          <w:szCs w:val="20"/>
          <w:lang w:val="nl-NL"/>
        </w:rPr>
        <w:t>1</w:t>
      </w:r>
      <w:r w:rsidR="00E81B10">
        <w:rPr>
          <w:rFonts w:ascii="Arial" w:hAnsi="Arial" w:cs="Arial"/>
          <w:b/>
          <w:bCs/>
          <w:i/>
          <w:iCs/>
          <w:sz w:val="20"/>
          <w:szCs w:val="20"/>
          <w:lang w:val="nl-NL"/>
        </w:rPr>
        <w:t>9</w:t>
      </w:r>
      <w:r w:rsidR="008F432F" w:rsidRPr="0093127E">
        <w:rPr>
          <w:rFonts w:ascii="Arial" w:hAnsi="Arial" w:cs="Arial"/>
          <w:b/>
          <w:bCs/>
          <w:i/>
          <w:iCs/>
          <w:sz w:val="20"/>
          <w:szCs w:val="20"/>
          <w:lang w:val="nl-NL"/>
        </w:rPr>
        <w:t xml:space="preserve"> tháng </w:t>
      </w:r>
      <w:r w:rsidR="00E7234F">
        <w:rPr>
          <w:rFonts w:ascii="Arial" w:hAnsi="Arial" w:cs="Arial"/>
          <w:b/>
          <w:bCs/>
          <w:i/>
          <w:iCs/>
          <w:sz w:val="20"/>
          <w:szCs w:val="20"/>
          <w:lang w:val="nl-NL"/>
        </w:rPr>
        <w:t xml:space="preserve">04 </w:t>
      </w:r>
      <w:r w:rsidR="008F432F" w:rsidRPr="0093127E">
        <w:rPr>
          <w:rFonts w:ascii="Arial" w:hAnsi="Arial" w:cs="Arial"/>
          <w:b/>
          <w:bCs/>
          <w:i/>
          <w:iCs/>
          <w:sz w:val="20"/>
          <w:szCs w:val="20"/>
          <w:lang w:val="nl-NL"/>
        </w:rPr>
        <w:t xml:space="preserve">năm </w:t>
      </w:r>
      <w:r w:rsidR="00C41C5B" w:rsidRPr="0093127E">
        <w:rPr>
          <w:rFonts w:ascii="Arial" w:hAnsi="Arial" w:cs="Arial"/>
          <w:b/>
          <w:bCs/>
          <w:i/>
          <w:iCs/>
          <w:sz w:val="20"/>
          <w:szCs w:val="20"/>
          <w:lang w:val="nl-NL"/>
        </w:rPr>
        <w:t>202</w:t>
      </w:r>
      <w:r w:rsidR="00C41C5B">
        <w:rPr>
          <w:rFonts w:ascii="Arial" w:hAnsi="Arial" w:cs="Arial"/>
          <w:b/>
          <w:bCs/>
          <w:i/>
          <w:iCs/>
          <w:sz w:val="20"/>
          <w:szCs w:val="20"/>
          <w:lang w:val="nl-NL"/>
        </w:rPr>
        <w:t>4</w:t>
      </w:r>
    </w:p>
    <w:p w14:paraId="372C0586" w14:textId="2EDCBED9" w:rsidR="00B70CB9" w:rsidRPr="0093127E" w:rsidRDefault="00B70CB9" w:rsidP="003B091F">
      <w:pPr>
        <w:shd w:val="clear" w:color="auto" w:fill="FFFFFF"/>
        <w:tabs>
          <w:tab w:val="left" w:pos="540"/>
        </w:tabs>
        <w:spacing w:before="120" w:after="120"/>
        <w:contextualSpacing/>
        <w:jc w:val="right"/>
        <w:rPr>
          <w:rFonts w:ascii="Arial" w:hAnsi="Arial" w:cs="Arial"/>
          <w:b/>
          <w:bCs/>
          <w:sz w:val="20"/>
          <w:szCs w:val="20"/>
          <w:lang w:val="nl-NL"/>
        </w:rPr>
      </w:pPr>
    </w:p>
    <w:p w14:paraId="65924426" w14:textId="374D6449" w:rsidR="00B70CB9" w:rsidRPr="0093127E" w:rsidRDefault="00B70CB9" w:rsidP="003B091F">
      <w:pPr>
        <w:shd w:val="clear" w:color="auto" w:fill="FFFFFF"/>
        <w:tabs>
          <w:tab w:val="left" w:pos="540"/>
        </w:tabs>
        <w:spacing w:before="120" w:after="120"/>
        <w:contextualSpacing/>
        <w:jc w:val="right"/>
        <w:rPr>
          <w:rFonts w:ascii="Arial" w:hAnsi="Arial" w:cs="Arial"/>
          <w:b/>
          <w:bCs/>
          <w:sz w:val="20"/>
          <w:szCs w:val="20"/>
          <w:lang w:val="nl-NL"/>
        </w:rPr>
      </w:pPr>
    </w:p>
    <w:p w14:paraId="2F0D0F60" w14:textId="41AA3ACC" w:rsidR="00B70CB9" w:rsidRPr="0093127E" w:rsidRDefault="00B70CB9" w:rsidP="003B091F">
      <w:pPr>
        <w:shd w:val="clear" w:color="auto" w:fill="FFFFFF"/>
        <w:tabs>
          <w:tab w:val="left" w:pos="540"/>
        </w:tabs>
        <w:spacing w:before="120" w:after="120"/>
        <w:contextualSpacing/>
        <w:jc w:val="right"/>
        <w:rPr>
          <w:rFonts w:ascii="Arial" w:hAnsi="Arial" w:cs="Arial"/>
          <w:b/>
          <w:bCs/>
          <w:sz w:val="20"/>
          <w:szCs w:val="20"/>
          <w:lang w:val="nl-NL"/>
        </w:rPr>
      </w:pPr>
    </w:p>
    <w:p w14:paraId="3A9E8AD6" w14:textId="77777777" w:rsidR="007610AF" w:rsidRPr="0093127E" w:rsidRDefault="007610AF" w:rsidP="003B091F">
      <w:pPr>
        <w:shd w:val="clear" w:color="auto" w:fill="FFFFFF"/>
        <w:tabs>
          <w:tab w:val="left" w:pos="540"/>
        </w:tabs>
        <w:spacing w:before="120" w:after="120"/>
        <w:contextualSpacing/>
        <w:jc w:val="right"/>
        <w:rPr>
          <w:rFonts w:ascii="Arial" w:hAnsi="Arial" w:cs="Arial"/>
          <w:b/>
          <w:bCs/>
          <w:sz w:val="20"/>
          <w:szCs w:val="20"/>
          <w:lang w:val="nl-NL"/>
        </w:rPr>
      </w:pPr>
    </w:p>
    <w:p w14:paraId="369909E8" w14:textId="77777777" w:rsidR="006856B9" w:rsidRPr="0093127E" w:rsidRDefault="006856B9" w:rsidP="003B091F">
      <w:pPr>
        <w:shd w:val="clear" w:color="auto" w:fill="FFFFFF"/>
        <w:tabs>
          <w:tab w:val="left" w:pos="540"/>
        </w:tabs>
        <w:spacing w:before="120" w:after="120"/>
        <w:contextualSpacing/>
        <w:jc w:val="right"/>
        <w:rPr>
          <w:rFonts w:ascii="Arial" w:hAnsi="Arial" w:cs="Arial"/>
          <w:b/>
          <w:bCs/>
          <w:sz w:val="20"/>
          <w:szCs w:val="20"/>
          <w:lang w:val="nl-NL"/>
        </w:rPr>
      </w:pPr>
    </w:p>
    <w:p w14:paraId="1B4BE8B5" w14:textId="77777777" w:rsidR="006856B9" w:rsidRPr="0093127E" w:rsidRDefault="006856B9" w:rsidP="003B091F">
      <w:pPr>
        <w:shd w:val="clear" w:color="auto" w:fill="FFFFFF"/>
        <w:tabs>
          <w:tab w:val="left" w:pos="540"/>
        </w:tabs>
        <w:spacing w:before="120" w:after="120"/>
        <w:contextualSpacing/>
        <w:jc w:val="right"/>
        <w:rPr>
          <w:rFonts w:ascii="Arial" w:hAnsi="Arial" w:cs="Arial"/>
          <w:b/>
          <w:bCs/>
          <w:sz w:val="20"/>
          <w:szCs w:val="20"/>
          <w:lang w:val="nl-NL"/>
        </w:rPr>
      </w:pPr>
    </w:p>
    <w:p w14:paraId="4799FC5C" w14:textId="6A150D30" w:rsidR="00FF5374" w:rsidRPr="0093127E" w:rsidRDefault="002702E0" w:rsidP="003B091F">
      <w:pPr>
        <w:shd w:val="clear" w:color="auto" w:fill="FFFFFF"/>
        <w:tabs>
          <w:tab w:val="left" w:pos="540"/>
        </w:tabs>
        <w:spacing w:before="120" w:after="120"/>
        <w:contextualSpacing/>
        <w:jc w:val="right"/>
        <w:rPr>
          <w:rFonts w:ascii="Arial" w:hAnsi="Arial" w:cs="Arial"/>
          <w:b/>
          <w:bCs/>
          <w:sz w:val="20"/>
          <w:szCs w:val="20"/>
          <w:lang w:val="nl-NL"/>
        </w:rPr>
      </w:pPr>
      <w:r w:rsidRPr="0093127E">
        <w:rPr>
          <w:rFonts w:ascii="Arial" w:hAnsi="Arial" w:cs="Arial"/>
          <w:b/>
          <w:bCs/>
          <w:sz w:val="20"/>
          <w:szCs w:val="20"/>
          <w:lang w:val="nl-NL"/>
        </w:rPr>
        <w:t>Lê Hoàng Anh</w:t>
      </w:r>
    </w:p>
    <w:p w14:paraId="3B73A6B9" w14:textId="68418F14" w:rsidR="002702E0" w:rsidRPr="0093127E" w:rsidRDefault="002702E0" w:rsidP="003B091F">
      <w:pPr>
        <w:shd w:val="clear" w:color="auto" w:fill="FFFFFF"/>
        <w:tabs>
          <w:tab w:val="left" w:pos="540"/>
        </w:tabs>
        <w:spacing w:before="120" w:after="120"/>
        <w:contextualSpacing/>
        <w:jc w:val="right"/>
        <w:rPr>
          <w:rFonts w:ascii="Arial" w:hAnsi="Arial" w:cs="Arial"/>
          <w:b/>
          <w:bCs/>
          <w:sz w:val="20"/>
          <w:szCs w:val="20"/>
          <w:lang w:val="nl-NL"/>
        </w:rPr>
      </w:pPr>
      <w:r w:rsidRPr="0093127E">
        <w:rPr>
          <w:rFonts w:ascii="Arial" w:hAnsi="Arial" w:cs="Arial"/>
          <w:b/>
          <w:bCs/>
          <w:sz w:val="20"/>
          <w:szCs w:val="20"/>
          <w:lang w:val="nl-NL"/>
        </w:rPr>
        <w:t>Quyền giám đốc nghiệp vụ hỗ trợ đầu tư</w:t>
      </w:r>
    </w:p>
    <w:sectPr w:rsidR="002702E0" w:rsidRPr="0093127E" w:rsidSect="00324BF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ED18" w14:textId="77777777" w:rsidR="00324BF2" w:rsidRDefault="00324BF2" w:rsidP="004F6F7F">
      <w:pPr>
        <w:spacing w:after="0" w:line="240" w:lineRule="auto"/>
      </w:pPr>
      <w:r>
        <w:separator/>
      </w:r>
    </w:p>
  </w:endnote>
  <w:endnote w:type="continuationSeparator" w:id="0">
    <w:p w14:paraId="59984C96" w14:textId="77777777" w:rsidR="00324BF2" w:rsidRDefault="00324BF2" w:rsidP="004F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460A" w14:textId="77777777" w:rsidR="00324BF2" w:rsidRDefault="00324BF2" w:rsidP="004F6F7F">
      <w:pPr>
        <w:spacing w:after="0" w:line="240" w:lineRule="auto"/>
      </w:pPr>
      <w:r>
        <w:separator/>
      </w:r>
    </w:p>
  </w:footnote>
  <w:footnote w:type="continuationSeparator" w:id="0">
    <w:p w14:paraId="3E78132D" w14:textId="77777777" w:rsidR="00324BF2" w:rsidRDefault="00324BF2" w:rsidP="004F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A452A"/>
    <w:multiLevelType w:val="hybridMultilevel"/>
    <w:tmpl w:val="1A4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7038"/>
    <w:multiLevelType w:val="hybridMultilevel"/>
    <w:tmpl w:val="67768086"/>
    <w:lvl w:ilvl="0" w:tplc="5FCED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B27340"/>
    <w:multiLevelType w:val="multilevel"/>
    <w:tmpl w:val="75E0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86A35"/>
    <w:multiLevelType w:val="hybridMultilevel"/>
    <w:tmpl w:val="6888BA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218921">
    <w:abstractNumId w:val="7"/>
  </w:num>
  <w:num w:numId="2" w16cid:durableId="720598137">
    <w:abstractNumId w:val="3"/>
  </w:num>
  <w:num w:numId="3" w16cid:durableId="1756170237">
    <w:abstractNumId w:val="0"/>
  </w:num>
  <w:num w:numId="4" w16cid:durableId="628164485">
    <w:abstractNumId w:val="4"/>
  </w:num>
  <w:num w:numId="5" w16cid:durableId="1028070875">
    <w:abstractNumId w:val="1"/>
  </w:num>
  <w:num w:numId="6" w16cid:durableId="75327057">
    <w:abstractNumId w:val="0"/>
  </w:num>
  <w:num w:numId="7" w16cid:durableId="1862621367">
    <w:abstractNumId w:val="5"/>
  </w:num>
  <w:num w:numId="8" w16cid:durableId="305597716">
    <w:abstractNumId w:val="6"/>
  </w:num>
  <w:num w:numId="9" w16cid:durableId="11492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1352"/>
    <w:rsid w:val="00002500"/>
    <w:rsid w:val="00011D17"/>
    <w:rsid w:val="000146A1"/>
    <w:rsid w:val="00025A7E"/>
    <w:rsid w:val="0002645D"/>
    <w:rsid w:val="00026F7B"/>
    <w:rsid w:val="0003191F"/>
    <w:rsid w:val="000331D0"/>
    <w:rsid w:val="00036D9D"/>
    <w:rsid w:val="0005014F"/>
    <w:rsid w:val="000536DF"/>
    <w:rsid w:val="00055615"/>
    <w:rsid w:val="00055E33"/>
    <w:rsid w:val="000704A9"/>
    <w:rsid w:val="00073884"/>
    <w:rsid w:val="00074733"/>
    <w:rsid w:val="000800B0"/>
    <w:rsid w:val="00083C77"/>
    <w:rsid w:val="000846C9"/>
    <w:rsid w:val="000869AB"/>
    <w:rsid w:val="00090DE7"/>
    <w:rsid w:val="000958DE"/>
    <w:rsid w:val="00097AD3"/>
    <w:rsid w:val="000A0028"/>
    <w:rsid w:val="000A4E97"/>
    <w:rsid w:val="000D09F5"/>
    <w:rsid w:val="000D3E16"/>
    <w:rsid w:val="000D455D"/>
    <w:rsid w:val="000D4BCD"/>
    <w:rsid w:val="000E229B"/>
    <w:rsid w:val="000F2734"/>
    <w:rsid w:val="000F640C"/>
    <w:rsid w:val="0010079D"/>
    <w:rsid w:val="00102913"/>
    <w:rsid w:val="00103E1A"/>
    <w:rsid w:val="0010752C"/>
    <w:rsid w:val="00107CAF"/>
    <w:rsid w:val="00111147"/>
    <w:rsid w:val="001115CA"/>
    <w:rsid w:val="00126637"/>
    <w:rsid w:val="00127585"/>
    <w:rsid w:val="0013065D"/>
    <w:rsid w:val="00147682"/>
    <w:rsid w:val="0014797C"/>
    <w:rsid w:val="00151AC2"/>
    <w:rsid w:val="00157976"/>
    <w:rsid w:val="00160F02"/>
    <w:rsid w:val="00163F5E"/>
    <w:rsid w:val="00185F01"/>
    <w:rsid w:val="0018775F"/>
    <w:rsid w:val="00190053"/>
    <w:rsid w:val="0019019F"/>
    <w:rsid w:val="00190F26"/>
    <w:rsid w:val="00194B21"/>
    <w:rsid w:val="001959C3"/>
    <w:rsid w:val="001964EC"/>
    <w:rsid w:val="001A435D"/>
    <w:rsid w:val="001A4CE5"/>
    <w:rsid w:val="001D7D32"/>
    <w:rsid w:val="001E34E2"/>
    <w:rsid w:val="001E4B82"/>
    <w:rsid w:val="001F62AB"/>
    <w:rsid w:val="001F6505"/>
    <w:rsid w:val="001F70AE"/>
    <w:rsid w:val="002040D4"/>
    <w:rsid w:val="00220080"/>
    <w:rsid w:val="00220B31"/>
    <w:rsid w:val="002233AE"/>
    <w:rsid w:val="002236D7"/>
    <w:rsid w:val="002310B1"/>
    <w:rsid w:val="00231C85"/>
    <w:rsid w:val="00242B38"/>
    <w:rsid w:val="0026185F"/>
    <w:rsid w:val="00262F01"/>
    <w:rsid w:val="002702E0"/>
    <w:rsid w:val="002741DE"/>
    <w:rsid w:val="002777C0"/>
    <w:rsid w:val="00284C07"/>
    <w:rsid w:val="0028542D"/>
    <w:rsid w:val="00296A1B"/>
    <w:rsid w:val="002A0B60"/>
    <w:rsid w:val="002A10A3"/>
    <w:rsid w:val="002B00C5"/>
    <w:rsid w:val="002B5FB1"/>
    <w:rsid w:val="002C62AD"/>
    <w:rsid w:val="002C6705"/>
    <w:rsid w:val="002D7BA7"/>
    <w:rsid w:val="002E1D12"/>
    <w:rsid w:val="00307B60"/>
    <w:rsid w:val="00314DCC"/>
    <w:rsid w:val="00320A01"/>
    <w:rsid w:val="00320E0B"/>
    <w:rsid w:val="00324BF2"/>
    <w:rsid w:val="00327852"/>
    <w:rsid w:val="00327D52"/>
    <w:rsid w:val="0033036C"/>
    <w:rsid w:val="0034483D"/>
    <w:rsid w:val="00345BC5"/>
    <w:rsid w:val="00347C51"/>
    <w:rsid w:val="003526DA"/>
    <w:rsid w:val="003717C4"/>
    <w:rsid w:val="00377693"/>
    <w:rsid w:val="0038055D"/>
    <w:rsid w:val="00380DCE"/>
    <w:rsid w:val="0038379A"/>
    <w:rsid w:val="003A2493"/>
    <w:rsid w:val="003A69AE"/>
    <w:rsid w:val="003B091F"/>
    <w:rsid w:val="003B0A0A"/>
    <w:rsid w:val="003B274B"/>
    <w:rsid w:val="003B37E4"/>
    <w:rsid w:val="003B5B62"/>
    <w:rsid w:val="003C0394"/>
    <w:rsid w:val="003C12F6"/>
    <w:rsid w:val="003C35DB"/>
    <w:rsid w:val="003D0644"/>
    <w:rsid w:val="003D2EA9"/>
    <w:rsid w:val="003D5B3C"/>
    <w:rsid w:val="003D657F"/>
    <w:rsid w:val="003E1C37"/>
    <w:rsid w:val="003E321A"/>
    <w:rsid w:val="003F1E45"/>
    <w:rsid w:val="003F36F8"/>
    <w:rsid w:val="00406C6C"/>
    <w:rsid w:val="00406CAF"/>
    <w:rsid w:val="004071F8"/>
    <w:rsid w:val="0041180B"/>
    <w:rsid w:val="004153B3"/>
    <w:rsid w:val="00415879"/>
    <w:rsid w:val="00432385"/>
    <w:rsid w:val="00433655"/>
    <w:rsid w:val="004409D1"/>
    <w:rsid w:val="00441F27"/>
    <w:rsid w:val="0044204A"/>
    <w:rsid w:val="00443CF5"/>
    <w:rsid w:val="00443F6D"/>
    <w:rsid w:val="0044441B"/>
    <w:rsid w:val="004479A1"/>
    <w:rsid w:val="0045135B"/>
    <w:rsid w:val="004522E0"/>
    <w:rsid w:val="004542AA"/>
    <w:rsid w:val="0047315D"/>
    <w:rsid w:val="00473C63"/>
    <w:rsid w:val="00473EE9"/>
    <w:rsid w:val="004843B0"/>
    <w:rsid w:val="00485B4B"/>
    <w:rsid w:val="0048726C"/>
    <w:rsid w:val="004A3260"/>
    <w:rsid w:val="004A4F14"/>
    <w:rsid w:val="004A6131"/>
    <w:rsid w:val="004B0AC5"/>
    <w:rsid w:val="004B42A2"/>
    <w:rsid w:val="004C0057"/>
    <w:rsid w:val="004C3F0E"/>
    <w:rsid w:val="004C5B60"/>
    <w:rsid w:val="004D25C3"/>
    <w:rsid w:val="004D4563"/>
    <w:rsid w:val="004D4F4D"/>
    <w:rsid w:val="004E0514"/>
    <w:rsid w:val="004E4A30"/>
    <w:rsid w:val="004E4C60"/>
    <w:rsid w:val="004E5780"/>
    <w:rsid w:val="004F6F7F"/>
    <w:rsid w:val="004F78BD"/>
    <w:rsid w:val="00502C0D"/>
    <w:rsid w:val="005160E4"/>
    <w:rsid w:val="005167A6"/>
    <w:rsid w:val="00531FB4"/>
    <w:rsid w:val="00534290"/>
    <w:rsid w:val="00540103"/>
    <w:rsid w:val="00547929"/>
    <w:rsid w:val="00552502"/>
    <w:rsid w:val="00552961"/>
    <w:rsid w:val="00553FDF"/>
    <w:rsid w:val="005562E9"/>
    <w:rsid w:val="005569BD"/>
    <w:rsid w:val="0057126C"/>
    <w:rsid w:val="00581775"/>
    <w:rsid w:val="00583D38"/>
    <w:rsid w:val="005969A1"/>
    <w:rsid w:val="005A0B5E"/>
    <w:rsid w:val="005A517D"/>
    <w:rsid w:val="005D29B5"/>
    <w:rsid w:val="005D7288"/>
    <w:rsid w:val="005E034E"/>
    <w:rsid w:val="005E2567"/>
    <w:rsid w:val="005E4A02"/>
    <w:rsid w:val="005E52BA"/>
    <w:rsid w:val="005F7B1A"/>
    <w:rsid w:val="0060532E"/>
    <w:rsid w:val="00614B5A"/>
    <w:rsid w:val="006218F2"/>
    <w:rsid w:val="00621F92"/>
    <w:rsid w:val="00622419"/>
    <w:rsid w:val="0062406F"/>
    <w:rsid w:val="00634AE2"/>
    <w:rsid w:val="00644974"/>
    <w:rsid w:val="006510EB"/>
    <w:rsid w:val="00663967"/>
    <w:rsid w:val="00683C1D"/>
    <w:rsid w:val="006856B9"/>
    <w:rsid w:val="006872DE"/>
    <w:rsid w:val="006A22C9"/>
    <w:rsid w:val="006B164C"/>
    <w:rsid w:val="006B5308"/>
    <w:rsid w:val="006B564F"/>
    <w:rsid w:val="006B65D4"/>
    <w:rsid w:val="006D2639"/>
    <w:rsid w:val="006D7ACE"/>
    <w:rsid w:val="006E0111"/>
    <w:rsid w:val="006F30D7"/>
    <w:rsid w:val="006F6422"/>
    <w:rsid w:val="0070303B"/>
    <w:rsid w:val="007051E6"/>
    <w:rsid w:val="00710256"/>
    <w:rsid w:val="00712865"/>
    <w:rsid w:val="007152E6"/>
    <w:rsid w:val="0072601A"/>
    <w:rsid w:val="0073741F"/>
    <w:rsid w:val="00743354"/>
    <w:rsid w:val="00751583"/>
    <w:rsid w:val="0075617E"/>
    <w:rsid w:val="00757F12"/>
    <w:rsid w:val="007610AF"/>
    <w:rsid w:val="00761A41"/>
    <w:rsid w:val="00761A70"/>
    <w:rsid w:val="0076627E"/>
    <w:rsid w:val="007667E6"/>
    <w:rsid w:val="00771124"/>
    <w:rsid w:val="007713BE"/>
    <w:rsid w:val="00774CCC"/>
    <w:rsid w:val="0078231B"/>
    <w:rsid w:val="00783C5B"/>
    <w:rsid w:val="007865C1"/>
    <w:rsid w:val="00796A0A"/>
    <w:rsid w:val="00797ADD"/>
    <w:rsid w:val="007A506A"/>
    <w:rsid w:val="007A69E4"/>
    <w:rsid w:val="007B172B"/>
    <w:rsid w:val="007B4C85"/>
    <w:rsid w:val="007C208E"/>
    <w:rsid w:val="007C2A0B"/>
    <w:rsid w:val="007C30C9"/>
    <w:rsid w:val="007C5C2F"/>
    <w:rsid w:val="007D048A"/>
    <w:rsid w:val="007D35AF"/>
    <w:rsid w:val="007D7378"/>
    <w:rsid w:val="007F389A"/>
    <w:rsid w:val="007F4D09"/>
    <w:rsid w:val="007F74EF"/>
    <w:rsid w:val="00803C04"/>
    <w:rsid w:val="0082516A"/>
    <w:rsid w:val="00835318"/>
    <w:rsid w:val="00836D60"/>
    <w:rsid w:val="00837081"/>
    <w:rsid w:val="00855506"/>
    <w:rsid w:val="00861D2C"/>
    <w:rsid w:val="00865BB9"/>
    <w:rsid w:val="00866220"/>
    <w:rsid w:val="00873DDF"/>
    <w:rsid w:val="0087695D"/>
    <w:rsid w:val="008829C9"/>
    <w:rsid w:val="008837A7"/>
    <w:rsid w:val="00887287"/>
    <w:rsid w:val="00891673"/>
    <w:rsid w:val="00892E22"/>
    <w:rsid w:val="008A3D67"/>
    <w:rsid w:val="008A5AF2"/>
    <w:rsid w:val="008B11E9"/>
    <w:rsid w:val="008B2C80"/>
    <w:rsid w:val="008C17D2"/>
    <w:rsid w:val="008D31D7"/>
    <w:rsid w:val="008D5839"/>
    <w:rsid w:val="008E6955"/>
    <w:rsid w:val="008F0D5E"/>
    <w:rsid w:val="008F2B17"/>
    <w:rsid w:val="008F432F"/>
    <w:rsid w:val="008F4884"/>
    <w:rsid w:val="008F5461"/>
    <w:rsid w:val="008F689D"/>
    <w:rsid w:val="00904BA8"/>
    <w:rsid w:val="009056AB"/>
    <w:rsid w:val="009061C8"/>
    <w:rsid w:val="00912737"/>
    <w:rsid w:val="00915A14"/>
    <w:rsid w:val="00916D43"/>
    <w:rsid w:val="0093127E"/>
    <w:rsid w:val="00934BE8"/>
    <w:rsid w:val="009354D0"/>
    <w:rsid w:val="00943A56"/>
    <w:rsid w:val="0095058E"/>
    <w:rsid w:val="00951370"/>
    <w:rsid w:val="009521DB"/>
    <w:rsid w:val="00954FA4"/>
    <w:rsid w:val="0095574F"/>
    <w:rsid w:val="00955759"/>
    <w:rsid w:val="00972476"/>
    <w:rsid w:val="009779FB"/>
    <w:rsid w:val="0099059A"/>
    <w:rsid w:val="00990C18"/>
    <w:rsid w:val="009A1165"/>
    <w:rsid w:val="009A3C1F"/>
    <w:rsid w:val="009B057E"/>
    <w:rsid w:val="009B5A59"/>
    <w:rsid w:val="009B6DF4"/>
    <w:rsid w:val="009B740C"/>
    <w:rsid w:val="009C0E05"/>
    <w:rsid w:val="009C1BBA"/>
    <w:rsid w:val="009E2724"/>
    <w:rsid w:val="009E5466"/>
    <w:rsid w:val="009E5568"/>
    <w:rsid w:val="009E56E4"/>
    <w:rsid w:val="009F369A"/>
    <w:rsid w:val="009F63F5"/>
    <w:rsid w:val="009F69CD"/>
    <w:rsid w:val="00A05C51"/>
    <w:rsid w:val="00A14F55"/>
    <w:rsid w:val="00A15A89"/>
    <w:rsid w:val="00A15CD9"/>
    <w:rsid w:val="00A23512"/>
    <w:rsid w:val="00A24E02"/>
    <w:rsid w:val="00A447F1"/>
    <w:rsid w:val="00A50E67"/>
    <w:rsid w:val="00A5259A"/>
    <w:rsid w:val="00A53F41"/>
    <w:rsid w:val="00A80087"/>
    <w:rsid w:val="00A94456"/>
    <w:rsid w:val="00A94ABB"/>
    <w:rsid w:val="00AA7861"/>
    <w:rsid w:val="00AB0A6D"/>
    <w:rsid w:val="00AB1C61"/>
    <w:rsid w:val="00AB32AE"/>
    <w:rsid w:val="00AB6DA2"/>
    <w:rsid w:val="00AC4DEC"/>
    <w:rsid w:val="00AD21F3"/>
    <w:rsid w:val="00AD4E6F"/>
    <w:rsid w:val="00AE1A3B"/>
    <w:rsid w:val="00AE6EDE"/>
    <w:rsid w:val="00AE7B43"/>
    <w:rsid w:val="00AF0A83"/>
    <w:rsid w:val="00AF7525"/>
    <w:rsid w:val="00B02BD7"/>
    <w:rsid w:val="00B0692E"/>
    <w:rsid w:val="00B12ACF"/>
    <w:rsid w:val="00B15A5D"/>
    <w:rsid w:val="00B204F7"/>
    <w:rsid w:val="00B2075C"/>
    <w:rsid w:val="00B25A4B"/>
    <w:rsid w:val="00B31528"/>
    <w:rsid w:val="00B31729"/>
    <w:rsid w:val="00B450D7"/>
    <w:rsid w:val="00B5626E"/>
    <w:rsid w:val="00B62655"/>
    <w:rsid w:val="00B635A2"/>
    <w:rsid w:val="00B63A20"/>
    <w:rsid w:val="00B70CB9"/>
    <w:rsid w:val="00B75722"/>
    <w:rsid w:val="00B779F7"/>
    <w:rsid w:val="00B83B41"/>
    <w:rsid w:val="00B8705B"/>
    <w:rsid w:val="00B873E7"/>
    <w:rsid w:val="00B90558"/>
    <w:rsid w:val="00B9741E"/>
    <w:rsid w:val="00BA0AE7"/>
    <w:rsid w:val="00BA4D68"/>
    <w:rsid w:val="00BA57DF"/>
    <w:rsid w:val="00BB0A44"/>
    <w:rsid w:val="00BB24AF"/>
    <w:rsid w:val="00BB68D1"/>
    <w:rsid w:val="00BC67C4"/>
    <w:rsid w:val="00BF640F"/>
    <w:rsid w:val="00BF7AB2"/>
    <w:rsid w:val="00C00C82"/>
    <w:rsid w:val="00C035FF"/>
    <w:rsid w:val="00C11727"/>
    <w:rsid w:val="00C1238F"/>
    <w:rsid w:val="00C13023"/>
    <w:rsid w:val="00C157ED"/>
    <w:rsid w:val="00C226D2"/>
    <w:rsid w:val="00C357D1"/>
    <w:rsid w:val="00C36178"/>
    <w:rsid w:val="00C41C5B"/>
    <w:rsid w:val="00C448EB"/>
    <w:rsid w:val="00C51571"/>
    <w:rsid w:val="00C54FBF"/>
    <w:rsid w:val="00C575C9"/>
    <w:rsid w:val="00C62304"/>
    <w:rsid w:val="00C62531"/>
    <w:rsid w:val="00C63813"/>
    <w:rsid w:val="00C702F9"/>
    <w:rsid w:val="00C72CEA"/>
    <w:rsid w:val="00C73F33"/>
    <w:rsid w:val="00C7460D"/>
    <w:rsid w:val="00C76A05"/>
    <w:rsid w:val="00C804D2"/>
    <w:rsid w:val="00C835C5"/>
    <w:rsid w:val="00C85FFA"/>
    <w:rsid w:val="00C95193"/>
    <w:rsid w:val="00C976D4"/>
    <w:rsid w:val="00CA264D"/>
    <w:rsid w:val="00CB4292"/>
    <w:rsid w:val="00CC2721"/>
    <w:rsid w:val="00CD466F"/>
    <w:rsid w:val="00CE1669"/>
    <w:rsid w:val="00CE2F87"/>
    <w:rsid w:val="00CE493B"/>
    <w:rsid w:val="00CF593F"/>
    <w:rsid w:val="00CF60D7"/>
    <w:rsid w:val="00D13776"/>
    <w:rsid w:val="00D23490"/>
    <w:rsid w:val="00D3030D"/>
    <w:rsid w:val="00D30FE8"/>
    <w:rsid w:val="00D321C8"/>
    <w:rsid w:val="00D32B23"/>
    <w:rsid w:val="00D40646"/>
    <w:rsid w:val="00D42D34"/>
    <w:rsid w:val="00D472F5"/>
    <w:rsid w:val="00D72895"/>
    <w:rsid w:val="00D73E8F"/>
    <w:rsid w:val="00D86726"/>
    <w:rsid w:val="00D952EB"/>
    <w:rsid w:val="00D957ED"/>
    <w:rsid w:val="00D95FD6"/>
    <w:rsid w:val="00DA175C"/>
    <w:rsid w:val="00DB5517"/>
    <w:rsid w:val="00DC7371"/>
    <w:rsid w:val="00DC779C"/>
    <w:rsid w:val="00DD289D"/>
    <w:rsid w:val="00DE14F3"/>
    <w:rsid w:val="00DE51C6"/>
    <w:rsid w:val="00DE53B6"/>
    <w:rsid w:val="00DE6358"/>
    <w:rsid w:val="00DE6915"/>
    <w:rsid w:val="00DF1717"/>
    <w:rsid w:val="00DF4E9B"/>
    <w:rsid w:val="00E01404"/>
    <w:rsid w:val="00E20260"/>
    <w:rsid w:val="00E263E2"/>
    <w:rsid w:val="00E26D29"/>
    <w:rsid w:val="00E31369"/>
    <w:rsid w:val="00E31833"/>
    <w:rsid w:val="00E3316A"/>
    <w:rsid w:val="00E33184"/>
    <w:rsid w:val="00E33899"/>
    <w:rsid w:val="00E53744"/>
    <w:rsid w:val="00E55056"/>
    <w:rsid w:val="00E550F2"/>
    <w:rsid w:val="00E64A1C"/>
    <w:rsid w:val="00E7234F"/>
    <w:rsid w:val="00E723DD"/>
    <w:rsid w:val="00E735B4"/>
    <w:rsid w:val="00E73743"/>
    <w:rsid w:val="00E8002B"/>
    <w:rsid w:val="00E81B10"/>
    <w:rsid w:val="00E8561C"/>
    <w:rsid w:val="00E95A50"/>
    <w:rsid w:val="00EA31F2"/>
    <w:rsid w:val="00EA3F14"/>
    <w:rsid w:val="00EA7E0B"/>
    <w:rsid w:val="00EB2C55"/>
    <w:rsid w:val="00EB7DB7"/>
    <w:rsid w:val="00ED1A0E"/>
    <w:rsid w:val="00EE0F40"/>
    <w:rsid w:val="00EF4660"/>
    <w:rsid w:val="00EF5F05"/>
    <w:rsid w:val="00EF7864"/>
    <w:rsid w:val="00EF7A07"/>
    <w:rsid w:val="00F01849"/>
    <w:rsid w:val="00F01FD2"/>
    <w:rsid w:val="00F060BD"/>
    <w:rsid w:val="00F07320"/>
    <w:rsid w:val="00F123C0"/>
    <w:rsid w:val="00F227B1"/>
    <w:rsid w:val="00F361D0"/>
    <w:rsid w:val="00F3730E"/>
    <w:rsid w:val="00F424BC"/>
    <w:rsid w:val="00F52789"/>
    <w:rsid w:val="00F54B2C"/>
    <w:rsid w:val="00F55574"/>
    <w:rsid w:val="00F5716C"/>
    <w:rsid w:val="00F64DFC"/>
    <w:rsid w:val="00F738AB"/>
    <w:rsid w:val="00F743EC"/>
    <w:rsid w:val="00F75767"/>
    <w:rsid w:val="00F821C3"/>
    <w:rsid w:val="00F84916"/>
    <w:rsid w:val="00F84C9B"/>
    <w:rsid w:val="00F856C2"/>
    <w:rsid w:val="00F8603E"/>
    <w:rsid w:val="00F926A6"/>
    <w:rsid w:val="00F975DA"/>
    <w:rsid w:val="00FA537D"/>
    <w:rsid w:val="00FA5F57"/>
    <w:rsid w:val="00FA614D"/>
    <w:rsid w:val="00FA71C9"/>
    <w:rsid w:val="00FA76F5"/>
    <w:rsid w:val="00FD0290"/>
    <w:rsid w:val="00FD40D6"/>
    <w:rsid w:val="00FD4AC6"/>
    <w:rsid w:val="00FE0AA0"/>
    <w:rsid w:val="00FE44C9"/>
    <w:rsid w:val="00FF5374"/>
    <w:rsid w:val="00FF662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EBD6"/>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1"/>
    <w:rPr>
      <w:rFonts w:ascii="Segoe UI" w:eastAsia="Calibri" w:hAnsi="Segoe UI" w:cs="Segoe UI"/>
      <w:sz w:val="18"/>
      <w:szCs w:val="18"/>
    </w:rPr>
  </w:style>
  <w:style w:type="table" w:styleId="PlainTable3">
    <w:name w:val="Plain Table 3"/>
    <w:basedOn w:val="TableNormal"/>
    <w:uiPriority w:val="43"/>
    <w:rsid w:val="00774C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623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2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C623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23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23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6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7F"/>
    <w:rPr>
      <w:rFonts w:ascii="Calibri" w:eastAsia="Calibri" w:hAnsi="Calibri" w:cs="Times New Roman"/>
    </w:rPr>
  </w:style>
  <w:style w:type="paragraph" w:styleId="Footer">
    <w:name w:val="footer"/>
    <w:basedOn w:val="Normal"/>
    <w:link w:val="FooterChar"/>
    <w:uiPriority w:val="99"/>
    <w:unhideWhenUsed/>
    <w:rsid w:val="004F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7F"/>
    <w:rPr>
      <w:rFonts w:ascii="Calibri" w:eastAsia="Calibri" w:hAnsi="Calibri" w:cs="Times New Roman"/>
    </w:rPr>
  </w:style>
  <w:style w:type="table" w:styleId="PlainTable2">
    <w:name w:val="Plain Table 2"/>
    <w:basedOn w:val="TableNormal"/>
    <w:uiPriority w:val="42"/>
    <w:rsid w:val="00935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C03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E5466"/>
    <w:rPr>
      <w:sz w:val="16"/>
      <w:szCs w:val="16"/>
    </w:rPr>
  </w:style>
  <w:style w:type="paragraph" w:styleId="CommentText">
    <w:name w:val="annotation text"/>
    <w:basedOn w:val="Normal"/>
    <w:link w:val="CommentTextChar"/>
    <w:uiPriority w:val="99"/>
    <w:unhideWhenUsed/>
    <w:rsid w:val="009E5466"/>
    <w:pPr>
      <w:spacing w:line="240" w:lineRule="auto"/>
    </w:pPr>
    <w:rPr>
      <w:sz w:val="20"/>
      <w:szCs w:val="20"/>
    </w:rPr>
  </w:style>
  <w:style w:type="character" w:customStyle="1" w:styleId="CommentTextChar">
    <w:name w:val="Comment Text Char"/>
    <w:basedOn w:val="DefaultParagraphFont"/>
    <w:link w:val="CommentText"/>
    <w:uiPriority w:val="99"/>
    <w:rsid w:val="009E54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5466"/>
    <w:rPr>
      <w:b/>
      <w:bCs/>
    </w:rPr>
  </w:style>
  <w:style w:type="character" w:customStyle="1" w:styleId="CommentSubjectChar">
    <w:name w:val="Comment Subject Char"/>
    <w:basedOn w:val="CommentTextChar"/>
    <w:link w:val="CommentSubject"/>
    <w:uiPriority w:val="99"/>
    <w:semiHidden/>
    <w:rsid w:val="009E5466"/>
    <w:rPr>
      <w:rFonts w:ascii="Calibri" w:eastAsia="Calibri" w:hAnsi="Calibri" w:cs="Times New Roman"/>
      <w:b/>
      <w:bCs/>
      <w:sz w:val="20"/>
      <w:szCs w:val="20"/>
    </w:rPr>
  </w:style>
  <w:style w:type="paragraph" w:styleId="Revision">
    <w:name w:val="Revision"/>
    <w:hidden/>
    <w:uiPriority w:val="99"/>
    <w:semiHidden/>
    <w:rsid w:val="00C976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36706164">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20274485">
      <w:bodyDiv w:val="1"/>
      <w:marLeft w:val="0"/>
      <w:marRight w:val="0"/>
      <w:marTop w:val="0"/>
      <w:marBottom w:val="0"/>
      <w:divBdr>
        <w:top w:val="none" w:sz="0" w:space="0" w:color="auto"/>
        <w:left w:val="none" w:sz="0" w:space="0" w:color="auto"/>
        <w:bottom w:val="none" w:sz="0" w:space="0" w:color="auto"/>
        <w:right w:val="none" w:sz="0" w:space="0" w:color="auto"/>
      </w:divBdr>
    </w:div>
    <w:div w:id="168256150">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86992075">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4588239">
      <w:bodyDiv w:val="1"/>
      <w:marLeft w:val="0"/>
      <w:marRight w:val="0"/>
      <w:marTop w:val="0"/>
      <w:marBottom w:val="0"/>
      <w:divBdr>
        <w:top w:val="none" w:sz="0" w:space="0" w:color="auto"/>
        <w:left w:val="none" w:sz="0" w:space="0" w:color="auto"/>
        <w:bottom w:val="none" w:sz="0" w:space="0" w:color="auto"/>
        <w:right w:val="none" w:sz="0" w:space="0" w:color="auto"/>
      </w:divBdr>
    </w:div>
    <w:div w:id="218370361">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50703177">
      <w:bodyDiv w:val="1"/>
      <w:marLeft w:val="0"/>
      <w:marRight w:val="0"/>
      <w:marTop w:val="0"/>
      <w:marBottom w:val="0"/>
      <w:divBdr>
        <w:top w:val="none" w:sz="0" w:space="0" w:color="auto"/>
        <w:left w:val="none" w:sz="0" w:space="0" w:color="auto"/>
        <w:bottom w:val="none" w:sz="0" w:space="0" w:color="auto"/>
        <w:right w:val="none" w:sz="0" w:space="0" w:color="auto"/>
      </w:divBdr>
    </w:div>
    <w:div w:id="251085875">
      <w:bodyDiv w:val="1"/>
      <w:marLeft w:val="0"/>
      <w:marRight w:val="0"/>
      <w:marTop w:val="0"/>
      <w:marBottom w:val="0"/>
      <w:divBdr>
        <w:top w:val="none" w:sz="0" w:space="0" w:color="auto"/>
        <w:left w:val="none" w:sz="0" w:space="0" w:color="auto"/>
        <w:bottom w:val="none" w:sz="0" w:space="0" w:color="auto"/>
        <w:right w:val="none" w:sz="0" w:space="0" w:color="auto"/>
      </w:divBdr>
    </w:div>
    <w:div w:id="264655263">
      <w:bodyDiv w:val="1"/>
      <w:marLeft w:val="0"/>
      <w:marRight w:val="0"/>
      <w:marTop w:val="0"/>
      <w:marBottom w:val="0"/>
      <w:divBdr>
        <w:top w:val="none" w:sz="0" w:space="0" w:color="auto"/>
        <w:left w:val="none" w:sz="0" w:space="0" w:color="auto"/>
        <w:bottom w:val="none" w:sz="0" w:space="0" w:color="auto"/>
        <w:right w:val="none" w:sz="0" w:space="0" w:color="auto"/>
      </w:divBdr>
    </w:div>
    <w:div w:id="277956597">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34889184">
      <w:bodyDiv w:val="1"/>
      <w:marLeft w:val="0"/>
      <w:marRight w:val="0"/>
      <w:marTop w:val="0"/>
      <w:marBottom w:val="0"/>
      <w:divBdr>
        <w:top w:val="none" w:sz="0" w:space="0" w:color="auto"/>
        <w:left w:val="none" w:sz="0" w:space="0" w:color="auto"/>
        <w:bottom w:val="none" w:sz="0" w:space="0" w:color="auto"/>
        <w:right w:val="none" w:sz="0" w:space="0" w:color="auto"/>
      </w:divBdr>
    </w:div>
    <w:div w:id="344094703">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75472437">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33747821">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500395523">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23517099">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57548065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28629610">
      <w:bodyDiv w:val="1"/>
      <w:marLeft w:val="0"/>
      <w:marRight w:val="0"/>
      <w:marTop w:val="0"/>
      <w:marBottom w:val="0"/>
      <w:divBdr>
        <w:top w:val="none" w:sz="0" w:space="0" w:color="auto"/>
        <w:left w:val="none" w:sz="0" w:space="0" w:color="auto"/>
        <w:bottom w:val="none" w:sz="0" w:space="0" w:color="auto"/>
        <w:right w:val="none" w:sz="0" w:space="0" w:color="auto"/>
      </w:divBdr>
    </w:div>
    <w:div w:id="635840760">
      <w:bodyDiv w:val="1"/>
      <w:marLeft w:val="0"/>
      <w:marRight w:val="0"/>
      <w:marTop w:val="0"/>
      <w:marBottom w:val="0"/>
      <w:divBdr>
        <w:top w:val="none" w:sz="0" w:space="0" w:color="auto"/>
        <w:left w:val="none" w:sz="0" w:space="0" w:color="auto"/>
        <w:bottom w:val="none" w:sz="0" w:space="0" w:color="auto"/>
        <w:right w:val="none" w:sz="0" w:space="0" w:color="auto"/>
      </w:divBdr>
    </w:div>
    <w:div w:id="661548499">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696541066">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794060135">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72110976">
      <w:bodyDiv w:val="1"/>
      <w:marLeft w:val="0"/>
      <w:marRight w:val="0"/>
      <w:marTop w:val="0"/>
      <w:marBottom w:val="0"/>
      <w:divBdr>
        <w:top w:val="none" w:sz="0" w:space="0" w:color="auto"/>
        <w:left w:val="none" w:sz="0" w:space="0" w:color="auto"/>
        <w:bottom w:val="none" w:sz="0" w:space="0" w:color="auto"/>
        <w:right w:val="none" w:sz="0" w:space="0" w:color="auto"/>
      </w:divBdr>
    </w:div>
    <w:div w:id="877937265">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1423257">
      <w:bodyDiv w:val="1"/>
      <w:marLeft w:val="0"/>
      <w:marRight w:val="0"/>
      <w:marTop w:val="0"/>
      <w:marBottom w:val="0"/>
      <w:divBdr>
        <w:top w:val="none" w:sz="0" w:space="0" w:color="auto"/>
        <w:left w:val="none" w:sz="0" w:space="0" w:color="auto"/>
        <w:bottom w:val="none" w:sz="0" w:space="0" w:color="auto"/>
        <w:right w:val="none" w:sz="0" w:space="0" w:color="auto"/>
      </w:divBdr>
    </w:div>
    <w:div w:id="8942710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113555">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3703998">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10596969">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2308876">
      <w:bodyDiv w:val="1"/>
      <w:marLeft w:val="0"/>
      <w:marRight w:val="0"/>
      <w:marTop w:val="0"/>
      <w:marBottom w:val="0"/>
      <w:divBdr>
        <w:top w:val="none" w:sz="0" w:space="0" w:color="auto"/>
        <w:left w:val="none" w:sz="0" w:space="0" w:color="auto"/>
        <w:bottom w:val="none" w:sz="0" w:space="0" w:color="auto"/>
        <w:right w:val="none" w:sz="0" w:space="0" w:color="auto"/>
      </w:divBdr>
    </w:div>
    <w:div w:id="1074663283">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05927236">
      <w:bodyDiv w:val="1"/>
      <w:marLeft w:val="0"/>
      <w:marRight w:val="0"/>
      <w:marTop w:val="0"/>
      <w:marBottom w:val="0"/>
      <w:divBdr>
        <w:top w:val="none" w:sz="0" w:space="0" w:color="auto"/>
        <w:left w:val="none" w:sz="0" w:space="0" w:color="auto"/>
        <w:bottom w:val="none" w:sz="0" w:space="0" w:color="auto"/>
        <w:right w:val="none" w:sz="0" w:space="0" w:color="auto"/>
      </w:divBdr>
    </w:div>
    <w:div w:id="1120103987">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12422715">
      <w:bodyDiv w:val="1"/>
      <w:marLeft w:val="0"/>
      <w:marRight w:val="0"/>
      <w:marTop w:val="0"/>
      <w:marBottom w:val="0"/>
      <w:divBdr>
        <w:top w:val="none" w:sz="0" w:space="0" w:color="auto"/>
        <w:left w:val="none" w:sz="0" w:space="0" w:color="auto"/>
        <w:bottom w:val="none" w:sz="0" w:space="0" w:color="auto"/>
        <w:right w:val="none" w:sz="0" w:space="0" w:color="auto"/>
      </w:divBdr>
    </w:div>
    <w:div w:id="1217398915">
      <w:bodyDiv w:val="1"/>
      <w:marLeft w:val="0"/>
      <w:marRight w:val="0"/>
      <w:marTop w:val="0"/>
      <w:marBottom w:val="0"/>
      <w:divBdr>
        <w:top w:val="none" w:sz="0" w:space="0" w:color="auto"/>
        <w:left w:val="none" w:sz="0" w:space="0" w:color="auto"/>
        <w:bottom w:val="none" w:sz="0" w:space="0" w:color="auto"/>
        <w:right w:val="none" w:sz="0" w:space="0" w:color="auto"/>
      </w:divBdr>
    </w:div>
    <w:div w:id="122475865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288707648">
      <w:bodyDiv w:val="1"/>
      <w:marLeft w:val="0"/>
      <w:marRight w:val="0"/>
      <w:marTop w:val="0"/>
      <w:marBottom w:val="0"/>
      <w:divBdr>
        <w:top w:val="none" w:sz="0" w:space="0" w:color="auto"/>
        <w:left w:val="none" w:sz="0" w:space="0" w:color="auto"/>
        <w:bottom w:val="none" w:sz="0" w:space="0" w:color="auto"/>
        <w:right w:val="none" w:sz="0" w:space="0" w:color="auto"/>
      </w:divBdr>
    </w:div>
    <w:div w:id="1290549874">
      <w:bodyDiv w:val="1"/>
      <w:marLeft w:val="0"/>
      <w:marRight w:val="0"/>
      <w:marTop w:val="0"/>
      <w:marBottom w:val="0"/>
      <w:divBdr>
        <w:top w:val="none" w:sz="0" w:space="0" w:color="auto"/>
        <w:left w:val="none" w:sz="0" w:space="0" w:color="auto"/>
        <w:bottom w:val="none" w:sz="0" w:space="0" w:color="auto"/>
        <w:right w:val="none" w:sz="0" w:space="0" w:color="auto"/>
      </w:divBdr>
    </w:div>
    <w:div w:id="1307199649">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23269912">
      <w:bodyDiv w:val="1"/>
      <w:marLeft w:val="0"/>
      <w:marRight w:val="0"/>
      <w:marTop w:val="0"/>
      <w:marBottom w:val="0"/>
      <w:divBdr>
        <w:top w:val="none" w:sz="0" w:space="0" w:color="auto"/>
        <w:left w:val="none" w:sz="0" w:space="0" w:color="auto"/>
        <w:bottom w:val="none" w:sz="0" w:space="0" w:color="auto"/>
        <w:right w:val="none" w:sz="0" w:space="0" w:color="auto"/>
      </w:divBdr>
    </w:div>
    <w:div w:id="1328096052">
      <w:bodyDiv w:val="1"/>
      <w:marLeft w:val="0"/>
      <w:marRight w:val="0"/>
      <w:marTop w:val="0"/>
      <w:marBottom w:val="0"/>
      <w:divBdr>
        <w:top w:val="none" w:sz="0" w:space="0" w:color="auto"/>
        <w:left w:val="none" w:sz="0" w:space="0" w:color="auto"/>
        <w:bottom w:val="none" w:sz="0" w:space="0" w:color="auto"/>
        <w:right w:val="none" w:sz="0" w:space="0" w:color="auto"/>
      </w:divBdr>
    </w:div>
    <w:div w:id="1333921191">
      <w:bodyDiv w:val="1"/>
      <w:marLeft w:val="0"/>
      <w:marRight w:val="0"/>
      <w:marTop w:val="0"/>
      <w:marBottom w:val="0"/>
      <w:divBdr>
        <w:top w:val="none" w:sz="0" w:space="0" w:color="auto"/>
        <w:left w:val="none" w:sz="0" w:space="0" w:color="auto"/>
        <w:bottom w:val="none" w:sz="0" w:space="0" w:color="auto"/>
        <w:right w:val="none" w:sz="0" w:space="0" w:color="auto"/>
      </w:divBdr>
    </w:div>
    <w:div w:id="1342856755">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49591739">
      <w:bodyDiv w:val="1"/>
      <w:marLeft w:val="0"/>
      <w:marRight w:val="0"/>
      <w:marTop w:val="0"/>
      <w:marBottom w:val="0"/>
      <w:divBdr>
        <w:top w:val="none" w:sz="0" w:space="0" w:color="auto"/>
        <w:left w:val="none" w:sz="0" w:space="0" w:color="auto"/>
        <w:bottom w:val="none" w:sz="0" w:space="0" w:color="auto"/>
        <w:right w:val="none" w:sz="0" w:space="0" w:color="auto"/>
      </w:divBdr>
    </w:div>
    <w:div w:id="1454133212">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1847704">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06750978">
      <w:bodyDiv w:val="1"/>
      <w:marLeft w:val="0"/>
      <w:marRight w:val="0"/>
      <w:marTop w:val="0"/>
      <w:marBottom w:val="0"/>
      <w:divBdr>
        <w:top w:val="none" w:sz="0" w:space="0" w:color="auto"/>
        <w:left w:val="none" w:sz="0" w:space="0" w:color="auto"/>
        <w:bottom w:val="none" w:sz="0" w:space="0" w:color="auto"/>
        <w:right w:val="none" w:sz="0" w:space="0" w:color="auto"/>
      </w:divBdr>
    </w:div>
    <w:div w:id="1517113942">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21890932">
      <w:bodyDiv w:val="1"/>
      <w:marLeft w:val="0"/>
      <w:marRight w:val="0"/>
      <w:marTop w:val="0"/>
      <w:marBottom w:val="0"/>
      <w:divBdr>
        <w:top w:val="none" w:sz="0" w:space="0" w:color="auto"/>
        <w:left w:val="none" w:sz="0" w:space="0" w:color="auto"/>
        <w:bottom w:val="none" w:sz="0" w:space="0" w:color="auto"/>
        <w:right w:val="none" w:sz="0" w:space="0" w:color="auto"/>
      </w:divBdr>
    </w:div>
    <w:div w:id="1537279132">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81064733">
      <w:bodyDiv w:val="1"/>
      <w:marLeft w:val="0"/>
      <w:marRight w:val="0"/>
      <w:marTop w:val="0"/>
      <w:marBottom w:val="0"/>
      <w:divBdr>
        <w:top w:val="none" w:sz="0" w:space="0" w:color="auto"/>
        <w:left w:val="none" w:sz="0" w:space="0" w:color="auto"/>
        <w:bottom w:val="none" w:sz="0" w:space="0" w:color="auto"/>
        <w:right w:val="none" w:sz="0" w:space="0" w:color="auto"/>
      </w:divBdr>
    </w:div>
    <w:div w:id="1582981137">
      <w:bodyDiv w:val="1"/>
      <w:marLeft w:val="0"/>
      <w:marRight w:val="0"/>
      <w:marTop w:val="0"/>
      <w:marBottom w:val="0"/>
      <w:divBdr>
        <w:top w:val="none" w:sz="0" w:space="0" w:color="auto"/>
        <w:left w:val="none" w:sz="0" w:space="0" w:color="auto"/>
        <w:bottom w:val="none" w:sz="0" w:space="0" w:color="auto"/>
        <w:right w:val="none" w:sz="0" w:space="0" w:color="auto"/>
      </w:divBdr>
    </w:div>
    <w:div w:id="1595935303">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1324686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27807244">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7784001">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0282983">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677338675">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5054279">
      <w:bodyDiv w:val="1"/>
      <w:marLeft w:val="0"/>
      <w:marRight w:val="0"/>
      <w:marTop w:val="0"/>
      <w:marBottom w:val="0"/>
      <w:divBdr>
        <w:top w:val="none" w:sz="0" w:space="0" w:color="auto"/>
        <w:left w:val="none" w:sz="0" w:space="0" w:color="auto"/>
        <w:bottom w:val="none" w:sz="0" w:space="0" w:color="auto"/>
        <w:right w:val="none" w:sz="0" w:space="0" w:color="auto"/>
      </w:divBdr>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06314911">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28865180">
      <w:bodyDiv w:val="1"/>
      <w:marLeft w:val="0"/>
      <w:marRight w:val="0"/>
      <w:marTop w:val="0"/>
      <w:marBottom w:val="0"/>
      <w:divBdr>
        <w:top w:val="none" w:sz="0" w:space="0" w:color="auto"/>
        <w:left w:val="none" w:sz="0" w:space="0" w:color="auto"/>
        <w:bottom w:val="none" w:sz="0" w:space="0" w:color="auto"/>
        <w:right w:val="none" w:sz="0" w:space="0" w:color="auto"/>
      </w:divBdr>
    </w:div>
    <w:div w:id="1843159555">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864593520">
      <w:bodyDiv w:val="1"/>
      <w:marLeft w:val="0"/>
      <w:marRight w:val="0"/>
      <w:marTop w:val="0"/>
      <w:marBottom w:val="0"/>
      <w:divBdr>
        <w:top w:val="none" w:sz="0" w:space="0" w:color="auto"/>
        <w:left w:val="none" w:sz="0" w:space="0" w:color="auto"/>
        <w:bottom w:val="none" w:sz="0" w:space="0" w:color="auto"/>
        <w:right w:val="none" w:sz="0" w:space="0" w:color="auto"/>
      </w:divBdr>
    </w:div>
    <w:div w:id="1890798048">
      <w:bodyDiv w:val="1"/>
      <w:marLeft w:val="0"/>
      <w:marRight w:val="0"/>
      <w:marTop w:val="0"/>
      <w:marBottom w:val="0"/>
      <w:divBdr>
        <w:top w:val="none" w:sz="0" w:space="0" w:color="auto"/>
        <w:left w:val="none" w:sz="0" w:space="0" w:color="auto"/>
        <w:bottom w:val="none" w:sz="0" w:space="0" w:color="auto"/>
        <w:right w:val="none" w:sz="0" w:space="0" w:color="auto"/>
      </w:divBdr>
    </w:div>
    <w:div w:id="1900289769">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21600286">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63463452">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1997568606">
      <w:bodyDiv w:val="1"/>
      <w:marLeft w:val="0"/>
      <w:marRight w:val="0"/>
      <w:marTop w:val="0"/>
      <w:marBottom w:val="0"/>
      <w:divBdr>
        <w:top w:val="none" w:sz="0" w:space="0" w:color="auto"/>
        <w:left w:val="none" w:sz="0" w:space="0" w:color="auto"/>
        <w:bottom w:val="none" w:sz="0" w:space="0" w:color="auto"/>
        <w:right w:val="none" w:sz="0" w:space="0" w:color="auto"/>
      </w:divBdr>
    </w:div>
    <w:div w:id="2003194849">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66416937">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85907573">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11197325">
      <w:bodyDiv w:val="1"/>
      <w:marLeft w:val="0"/>
      <w:marRight w:val="0"/>
      <w:marTop w:val="0"/>
      <w:marBottom w:val="0"/>
      <w:divBdr>
        <w:top w:val="none" w:sz="0" w:space="0" w:color="auto"/>
        <w:left w:val="none" w:sz="0" w:space="0" w:color="auto"/>
        <w:bottom w:val="none" w:sz="0" w:space="0" w:color="auto"/>
        <w:right w:val="none" w:sz="0" w:space="0" w:color="auto"/>
      </w:divBdr>
    </w:div>
    <w:div w:id="2119831889">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 w:id="2130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B&#225;o%20c&#225;o%20TT181\TT181%20Quarterly%20MASTERFI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NAV/CCQ 3 năm</a:t>
            </a:r>
            <a:r>
              <a:rPr lang="en-US" baseline="0"/>
              <a:t> gần nhất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6">
                  <a:lumMod val="75000"/>
                </a:schemeClr>
              </a:solidFill>
              <a:round/>
            </a:ln>
            <a:effectLst/>
          </c:spPr>
          <c:marker>
            <c:symbol val="none"/>
          </c:marker>
          <c:cat>
            <c:numRef>
              <c:f>'https://dragoncapitalvn-my.sharepoint.com/personal/nhunguyen_dragoncapital_com/Documents/Desktop/Main report files/[NAV &amp; Indices 2.xlsx]VF4'!$A$2200:$A$117430</c:f>
              <c:numCache>
                <c:formatCode>m/d/yyyy</c:formatCode>
                <c:ptCount val="115231"/>
                <c:pt idx="0">
                  <c:v>44196</c:v>
                </c:pt>
                <c:pt idx="1">
                  <c:v>44199</c:v>
                </c:pt>
                <c:pt idx="2">
                  <c:v>44200</c:v>
                </c:pt>
                <c:pt idx="3">
                  <c:v>44201</c:v>
                </c:pt>
                <c:pt idx="4">
                  <c:v>44202</c:v>
                </c:pt>
                <c:pt idx="5">
                  <c:v>44203</c:v>
                </c:pt>
                <c:pt idx="6">
                  <c:v>44206</c:v>
                </c:pt>
                <c:pt idx="7">
                  <c:v>44207</c:v>
                </c:pt>
                <c:pt idx="8">
                  <c:v>44208</c:v>
                </c:pt>
                <c:pt idx="9">
                  <c:v>44209</c:v>
                </c:pt>
                <c:pt idx="10">
                  <c:v>44210</c:v>
                </c:pt>
                <c:pt idx="11">
                  <c:v>44213</c:v>
                </c:pt>
                <c:pt idx="12">
                  <c:v>44214</c:v>
                </c:pt>
                <c:pt idx="13">
                  <c:v>44215</c:v>
                </c:pt>
                <c:pt idx="14">
                  <c:v>44216</c:v>
                </c:pt>
                <c:pt idx="15">
                  <c:v>44217</c:v>
                </c:pt>
                <c:pt idx="16">
                  <c:v>44220</c:v>
                </c:pt>
                <c:pt idx="17">
                  <c:v>44221</c:v>
                </c:pt>
                <c:pt idx="18">
                  <c:v>44222</c:v>
                </c:pt>
                <c:pt idx="19">
                  <c:v>44223</c:v>
                </c:pt>
                <c:pt idx="20">
                  <c:v>44224</c:v>
                </c:pt>
                <c:pt idx="21">
                  <c:v>44227</c:v>
                </c:pt>
                <c:pt idx="22">
                  <c:v>44228</c:v>
                </c:pt>
                <c:pt idx="23">
                  <c:v>44229</c:v>
                </c:pt>
                <c:pt idx="24">
                  <c:v>44230</c:v>
                </c:pt>
                <c:pt idx="25">
                  <c:v>44231</c:v>
                </c:pt>
                <c:pt idx="26">
                  <c:v>44234</c:v>
                </c:pt>
                <c:pt idx="27">
                  <c:v>44235</c:v>
                </c:pt>
                <c:pt idx="28">
                  <c:v>44238</c:v>
                </c:pt>
                <c:pt idx="29">
                  <c:v>44243</c:v>
                </c:pt>
                <c:pt idx="30">
                  <c:v>44244</c:v>
                </c:pt>
                <c:pt idx="31">
                  <c:v>44245</c:v>
                </c:pt>
                <c:pt idx="32">
                  <c:v>44248</c:v>
                </c:pt>
                <c:pt idx="33">
                  <c:v>44249</c:v>
                </c:pt>
                <c:pt idx="34">
                  <c:v>44250</c:v>
                </c:pt>
                <c:pt idx="35">
                  <c:v>44251</c:v>
                </c:pt>
                <c:pt idx="36">
                  <c:v>44252</c:v>
                </c:pt>
                <c:pt idx="37">
                  <c:v>44255</c:v>
                </c:pt>
                <c:pt idx="38">
                  <c:v>44256</c:v>
                </c:pt>
                <c:pt idx="39">
                  <c:v>44257</c:v>
                </c:pt>
                <c:pt idx="40">
                  <c:v>44258</c:v>
                </c:pt>
                <c:pt idx="41">
                  <c:v>44259</c:v>
                </c:pt>
                <c:pt idx="42">
                  <c:v>44262</c:v>
                </c:pt>
                <c:pt idx="43">
                  <c:v>44263</c:v>
                </c:pt>
                <c:pt idx="44">
                  <c:v>44264</c:v>
                </c:pt>
                <c:pt idx="45">
                  <c:v>44265</c:v>
                </c:pt>
                <c:pt idx="46">
                  <c:v>44266</c:v>
                </c:pt>
                <c:pt idx="47">
                  <c:v>44269</c:v>
                </c:pt>
                <c:pt idx="48">
                  <c:v>44270</c:v>
                </c:pt>
                <c:pt idx="49">
                  <c:v>44271</c:v>
                </c:pt>
                <c:pt idx="50">
                  <c:v>44272</c:v>
                </c:pt>
                <c:pt idx="51">
                  <c:v>44273</c:v>
                </c:pt>
                <c:pt idx="52">
                  <c:v>44276</c:v>
                </c:pt>
                <c:pt idx="53">
                  <c:v>44277</c:v>
                </c:pt>
                <c:pt idx="54">
                  <c:v>44278</c:v>
                </c:pt>
                <c:pt idx="55">
                  <c:v>44279</c:v>
                </c:pt>
                <c:pt idx="56">
                  <c:v>44280</c:v>
                </c:pt>
                <c:pt idx="57">
                  <c:v>44283</c:v>
                </c:pt>
                <c:pt idx="58">
                  <c:v>44284</c:v>
                </c:pt>
                <c:pt idx="59">
                  <c:v>44285</c:v>
                </c:pt>
                <c:pt idx="60">
                  <c:v>44286</c:v>
                </c:pt>
                <c:pt idx="61">
                  <c:v>44287</c:v>
                </c:pt>
                <c:pt idx="62">
                  <c:v>44290</c:v>
                </c:pt>
                <c:pt idx="63">
                  <c:v>44291</c:v>
                </c:pt>
                <c:pt idx="64">
                  <c:v>44292</c:v>
                </c:pt>
                <c:pt idx="65">
                  <c:v>44293</c:v>
                </c:pt>
                <c:pt idx="66">
                  <c:v>44294</c:v>
                </c:pt>
                <c:pt idx="67">
                  <c:v>44297</c:v>
                </c:pt>
                <c:pt idx="68">
                  <c:v>44298</c:v>
                </c:pt>
                <c:pt idx="69">
                  <c:v>44299</c:v>
                </c:pt>
                <c:pt idx="70">
                  <c:v>44300</c:v>
                </c:pt>
                <c:pt idx="71">
                  <c:v>44301</c:v>
                </c:pt>
                <c:pt idx="72">
                  <c:v>44304</c:v>
                </c:pt>
                <c:pt idx="73">
                  <c:v>44305</c:v>
                </c:pt>
                <c:pt idx="74">
                  <c:v>44307</c:v>
                </c:pt>
                <c:pt idx="75">
                  <c:v>44308</c:v>
                </c:pt>
                <c:pt idx="76">
                  <c:v>44311</c:v>
                </c:pt>
                <c:pt idx="77">
                  <c:v>44312</c:v>
                </c:pt>
                <c:pt idx="78">
                  <c:v>44313</c:v>
                </c:pt>
                <c:pt idx="79">
                  <c:v>44314</c:v>
                </c:pt>
                <c:pt idx="80">
                  <c:v>44315</c:v>
                </c:pt>
                <c:pt idx="81">
                  <c:v>44316</c:v>
                </c:pt>
                <c:pt idx="82">
                  <c:v>44319</c:v>
                </c:pt>
                <c:pt idx="83">
                  <c:v>44320</c:v>
                </c:pt>
                <c:pt idx="84">
                  <c:v>44321</c:v>
                </c:pt>
                <c:pt idx="85">
                  <c:v>44322</c:v>
                </c:pt>
                <c:pt idx="86">
                  <c:v>44325</c:v>
                </c:pt>
                <c:pt idx="87">
                  <c:v>44326</c:v>
                </c:pt>
                <c:pt idx="88">
                  <c:v>44327</c:v>
                </c:pt>
                <c:pt idx="89">
                  <c:v>44328</c:v>
                </c:pt>
                <c:pt idx="90">
                  <c:v>44329</c:v>
                </c:pt>
                <c:pt idx="91">
                  <c:v>44332</c:v>
                </c:pt>
                <c:pt idx="92">
                  <c:v>44333</c:v>
                </c:pt>
                <c:pt idx="93">
                  <c:v>44334</c:v>
                </c:pt>
                <c:pt idx="94">
                  <c:v>44335</c:v>
                </c:pt>
                <c:pt idx="95">
                  <c:v>44336</c:v>
                </c:pt>
                <c:pt idx="96">
                  <c:v>44339</c:v>
                </c:pt>
                <c:pt idx="97">
                  <c:v>44340</c:v>
                </c:pt>
                <c:pt idx="98">
                  <c:v>44341</c:v>
                </c:pt>
                <c:pt idx="99">
                  <c:v>44342</c:v>
                </c:pt>
                <c:pt idx="100">
                  <c:v>44343</c:v>
                </c:pt>
                <c:pt idx="101">
                  <c:v>44346</c:v>
                </c:pt>
                <c:pt idx="102">
                  <c:v>44347</c:v>
                </c:pt>
                <c:pt idx="103">
                  <c:v>44348</c:v>
                </c:pt>
                <c:pt idx="104">
                  <c:v>44349</c:v>
                </c:pt>
                <c:pt idx="105">
                  <c:v>44350</c:v>
                </c:pt>
                <c:pt idx="106">
                  <c:v>44353</c:v>
                </c:pt>
                <c:pt idx="107">
                  <c:v>44354</c:v>
                </c:pt>
                <c:pt idx="108">
                  <c:v>44355</c:v>
                </c:pt>
                <c:pt idx="109">
                  <c:v>44356</c:v>
                </c:pt>
                <c:pt idx="110">
                  <c:v>44357</c:v>
                </c:pt>
                <c:pt idx="111">
                  <c:v>44360</c:v>
                </c:pt>
                <c:pt idx="112">
                  <c:v>44361</c:v>
                </c:pt>
                <c:pt idx="113">
                  <c:v>44362</c:v>
                </c:pt>
                <c:pt idx="114">
                  <c:v>44363</c:v>
                </c:pt>
                <c:pt idx="115">
                  <c:v>44364</c:v>
                </c:pt>
                <c:pt idx="116">
                  <c:v>44367</c:v>
                </c:pt>
                <c:pt idx="117">
                  <c:v>44368</c:v>
                </c:pt>
                <c:pt idx="118">
                  <c:v>44369</c:v>
                </c:pt>
                <c:pt idx="119">
                  <c:v>44370</c:v>
                </c:pt>
                <c:pt idx="120">
                  <c:v>44371</c:v>
                </c:pt>
                <c:pt idx="121">
                  <c:v>44374</c:v>
                </c:pt>
                <c:pt idx="122">
                  <c:v>44375</c:v>
                </c:pt>
                <c:pt idx="123">
                  <c:v>44376</c:v>
                </c:pt>
                <c:pt idx="124">
                  <c:v>44377</c:v>
                </c:pt>
                <c:pt idx="125">
                  <c:v>44378</c:v>
                </c:pt>
                <c:pt idx="126">
                  <c:v>44381</c:v>
                </c:pt>
                <c:pt idx="127">
                  <c:v>44382</c:v>
                </c:pt>
                <c:pt idx="128">
                  <c:v>44383</c:v>
                </c:pt>
                <c:pt idx="129">
                  <c:v>44384</c:v>
                </c:pt>
                <c:pt idx="130">
                  <c:v>44385</c:v>
                </c:pt>
                <c:pt idx="131">
                  <c:v>44388</c:v>
                </c:pt>
                <c:pt idx="132">
                  <c:v>44389</c:v>
                </c:pt>
                <c:pt idx="133">
                  <c:v>44390</c:v>
                </c:pt>
                <c:pt idx="134">
                  <c:v>44391</c:v>
                </c:pt>
                <c:pt idx="135">
                  <c:v>44392</c:v>
                </c:pt>
                <c:pt idx="136">
                  <c:v>44395</c:v>
                </c:pt>
                <c:pt idx="137">
                  <c:v>44396</c:v>
                </c:pt>
                <c:pt idx="138">
                  <c:v>44397</c:v>
                </c:pt>
                <c:pt idx="139">
                  <c:v>44398</c:v>
                </c:pt>
                <c:pt idx="140">
                  <c:v>44399</c:v>
                </c:pt>
                <c:pt idx="141">
                  <c:v>44402</c:v>
                </c:pt>
                <c:pt idx="142">
                  <c:v>44403</c:v>
                </c:pt>
                <c:pt idx="143">
                  <c:v>44404</c:v>
                </c:pt>
                <c:pt idx="144">
                  <c:v>44405</c:v>
                </c:pt>
                <c:pt idx="145">
                  <c:v>44406</c:v>
                </c:pt>
                <c:pt idx="146">
                  <c:v>44408</c:v>
                </c:pt>
                <c:pt idx="147">
                  <c:v>44409</c:v>
                </c:pt>
                <c:pt idx="148">
                  <c:v>44410</c:v>
                </c:pt>
                <c:pt idx="149">
                  <c:v>44411</c:v>
                </c:pt>
                <c:pt idx="150">
                  <c:v>44412</c:v>
                </c:pt>
                <c:pt idx="151">
                  <c:v>44413</c:v>
                </c:pt>
                <c:pt idx="152">
                  <c:v>44416</c:v>
                </c:pt>
                <c:pt idx="153">
                  <c:v>44417</c:v>
                </c:pt>
                <c:pt idx="154">
                  <c:v>44418</c:v>
                </c:pt>
                <c:pt idx="155">
                  <c:v>44419</c:v>
                </c:pt>
                <c:pt idx="156">
                  <c:v>44420</c:v>
                </c:pt>
                <c:pt idx="157">
                  <c:v>44423</c:v>
                </c:pt>
                <c:pt idx="158">
                  <c:v>44424</c:v>
                </c:pt>
                <c:pt idx="159">
                  <c:v>44425</c:v>
                </c:pt>
                <c:pt idx="160">
                  <c:v>44426</c:v>
                </c:pt>
                <c:pt idx="161">
                  <c:v>44427</c:v>
                </c:pt>
                <c:pt idx="162">
                  <c:v>44430</c:v>
                </c:pt>
                <c:pt idx="163">
                  <c:v>44431</c:v>
                </c:pt>
                <c:pt idx="164">
                  <c:v>44432</c:v>
                </c:pt>
                <c:pt idx="165">
                  <c:v>44433</c:v>
                </c:pt>
                <c:pt idx="166">
                  <c:v>44434</c:v>
                </c:pt>
                <c:pt idx="167">
                  <c:v>44437</c:v>
                </c:pt>
                <c:pt idx="168">
                  <c:v>44438</c:v>
                </c:pt>
                <c:pt idx="169">
                  <c:v>44439</c:v>
                </c:pt>
                <c:pt idx="170">
                  <c:v>44441</c:v>
                </c:pt>
                <c:pt idx="171">
                  <c:v>44444</c:v>
                </c:pt>
                <c:pt idx="172">
                  <c:v>44445</c:v>
                </c:pt>
                <c:pt idx="173">
                  <c:v>44446</c:v>
                </c:pt>
                <c:pt idx="174">
                  <c:v>44447</c:v>
                </c:pt>
                <c:pt idx="175">
                  <c:v>44448</c:v>
                </c:pt>
                <c:pt idx="176">
                  <c:v>44451</c:v>
                </c:pt>
                <c:pt idx="177">
                  <c:v>44452</c:v>
                </c:pt>
                <c:pt idx="178">
                  <c:v>44453</c:v>
                </c:pt>
                <c:pt idx="179">
                  <c:v>44454</c:v>
                </c:pt>
                <c:pt idx="180">
                  <c:v>44455</c:v>
                </c:pt>
                <c:pt idx="181">
                  <c:v>44458</c:v>
                </c:pt>
                <c:pt idx="182">
                  <c:v>44459</c:v>
                </c:pt>
                <c:pt idx="183">
                  <c:v>44460</c:v>
                </c:pt>
                <c:pt idx="184">
                  <c:v>44461</c:v>
                </c:pt>
                <c:pt idx="185">
                  <c:v>44462</c:v>
                </c:pt>
                <c:pt idx="186">
                  <c:v>44465</c:v>
                </c:pt>
                <c:pt idx="187">
                  <c:v>44466</c:v>
                </c:pt>
                <c:pt idx="188">
                  <c:v>44467</c:v>
                </c:pt>
                <c:pt idx="189">
                  <c:v>44468</c:v>
                </c:pt>
                <c:pt idx="190">
                  <c:v>44469</c:v>
                </c:pt>
                <c:pt idx="191">
                  <c:v>44472</c:v>
                </c:pt>
                <c:pt idx="192">
                  <c:v>44473</c:v>
                </c:pt>
                <c:pt idx="193">
                  <c:v>44474</c:v>
                </c:pt>
                <c:pt idx="194">
                  <c:v>44475</c:v>
                </c:pt>
                <c:pt idx="195">
                  <c:v>44476</c:v>
                </c:pt>
                <c:pt idx="196">
                  <c:v>44479</c:v>
                </c:pt>
                <c:pt idx="197">
                  <c:v>44480</c:v>
                </c:pt>
                <c:pt idx="198">
                  <c:v>44481</c:v>
                </c:pt>
                <c:pt idx="199">
                  <c:v>44482</c:v>
                </c:pt>
                <c:pt idx="200">
                  <c:v>44483</c:v>
                </c:pt>
                <c:pt idx="201">
                  <c:v>44486</c:v>
                </c:pt>
                <c:pt idx="202">
                  <c:v>44487</c:v>
                </c:pt>
                <c:pt idx="203">
                  <c:v>44488</c:v>
                </c:pt>
                <c:pt idx="204">
                  <c:v>44489</c:v>
                </c:pt>
                <c:pt idx="205">
                  <c:v>44490</c:v>
                </c:pt>
                <c:pt idx="206">
                  <c:v>44493</c:v>
                </c:pt>
                <c:pt idx="207">
                  <c:v>44494</c:v>
                </c:pt>
                <c:pt idx="208">
                  <c:v>44495</c:v>
                </c:pt>
                <c:pt idx="209">
                  <c:v>44496</c:v>
                </c:pt>
                <c:pt idx="210">
                  <c:v>44497</c:v>
                </c:pt>
                <c:pt idx="211">
                  <c:v>44500</c:v>
                </c:pt>
                <c:pt idx="212">
                  <c:v>44501</c:v>
                </c:pt>
                <c:pt idx="213">
                  <c:v>44502</c:v>
                </c:pt>
                <c:pt idx="214">
                  <c:v>44503</c:v>
                </c:pt>
                <c:pt idx="215">
                  <c:v>44504</c:v>
                </c:pt>
                <c:pt idx="216">
                  <c:v>44507</c:v>
                </c:pt>
                <c:pt idx="217">
                  <c:v>44508</c:v>
                </c:pt>
                <c:pt idx="218">
                  <c:v>44509</c:v>
                </c:pt>
                <c:pt idx="219">
                  <c:v>44510</c:v>
                </c:pt>
                <c:pt idx="220">
                  <c:v>44511</c:v>
                </c:pt>
                <c:pt idx="221">
                  <c:v>44514</c:v>
                </c:pt>
                <c:pt idx="222">
                  <c:v>44515</c:v>
                </c:pt>
                <c:pt idx="223">
                  <c:v>44516</c:v>
                </c:pt>
                <c:pt idx="224">
                  <c:v>44517</c:v>
                </c:pt>
                <c:pt idx="225">
                  <c:v>44518</c:v>
                </c:pt>
                <c:pt idx="226">
                  <c:v>44521</c:v>
                </c:pt>
                <c:pt idx="227">
                  <c:v>44522</c:v>
                </c:pt>
                <c:pt idx="228">
                  <c:v>44523</c:v>
                </c:pt>
                <c:pt idx="229">
                  <c:v>44524</c:v>
                </c:pt>
                <c:pt idx="230">
                  <c:v>44525</c:v>
                </c:pt>
                <c:pt idx="231">
                  <c:v>44528</c:v>
                </c:pt>
                <c:pt idx="232">
                  <c:v>44529</c:v>
                </c:pt>
                <c:pt idx="233">
                  <c:v>44530</c:v>
                </c:pt>
                <c:pt idx="234">
                  <c:v>44531</c:v>
                </c:pt>
                <c:pt idx="235">
                  <c:v>44532</c:v>
                </c:pt>
                <c:pt idx="236">
                  <c:v>44535</c:v>
                </c:pt>
                <c:pt idx="237">
                  <c:v>44536</c:v>
                </c:pt>
                <c:pt idx="238">
                  <c:v>44537</c:v>
                </c:pt>
                <c:pt idx="239">
                  <c:v>44538</c:v>
                </c:pt>
                <c:pt idx="240">
                  <c:v>44539</c:v>
                </c:pt>
                <c:pt idx="241">
                  <c:v>44542</c:v>
                </c:pt>
                <c:pt idx="242">
                  <c:v>44543</c:v>
                </c:pt>
                <c:pt idx="243">
                  <c:v>44544</c:v>
                </c:pt>
                <c:pt idx="244">
                  <c:v>44545</c:v>
                </c:pt>
                <c:pt idx="245">
                  <c:v>44546</c:v>
                </c:pt>
                <c:pt idx="246">
                  <c:v>44549</c:v>
                </c:pt>
                <c:pt idx="247">
                  <c:v>44550</c:v>
                </c:pt>
                <c:pt idx="248">
                  <c:v>44551</c:v>
                </c:pt>
                <c:pt idx="249">
                  <c:v>44552</c:v>
                </c:pt>
                <c:pt idx="250">
                  <c:v>44553</c:v>
                </c:pt>
                <c:pt idx="251">
                  <c:v>44556</c:v>
                </c:pt>
                <c:pt idx="252">
                  <c:v>44557</c:v>
                </c:pt>
                <c:pt idx="253">
                  <c:v>44558</c:v>
                </c:pt>
                <c:pt idx="254">
                  <c:v>44559</c:v>
                </c:pt>
                <c:pt idx="255">
                  <c:v>44560</c:v>
                </c:pt>
                <c:pt idx="256">
                  <c:v>44561</c:v>
                </c:pt>
                <c:pt idx="257">
                  <c:v>44564</c:v>
                </c:pt>
                <c:pt idx="258">
                  <c:v>44565</c:v>
                </c:pt>
                <c:pt idx="259">
                  <c:v>44566</c:v>
                </c:pt>
                <c:pt idx="260">
                  <c:v>44567</c:v>
                </c:pt>
                <c:pt idx="261">
                  <c:v>44570</c:v>
                </c:pt>
                <c:pt idx="262">
                  <c:v>44571</c:v>
                </c:pt>
                <c:pt idx="263">
                  <c:v>44572</c:v>
                </c:pt>
                <c:pt idx="264">
                  <c:v>44573</c:v>
                </c:pt>
                <c:pt idx="265">
                  <c:v>44574</c:v>
                </c:pt>
                <c:pt idx="266">
                  <c:v>44577</c:v>
                </c:pt>
                <c:pt idx="267">
                  <c:v>44578</c:v>
                </c:pt>
                <c:pt idx="268">
                  <c:v>44579</c:v>
                </c:pt>
                <c:pt idx="269">
                  <c:v>44580</c:v>
                </c:pt>
                <c:pt idx="270">
                  <c:v>44581</c:v>
                </c:pt>
                <c:pt idx="271">
                  <c:v>44584</c:v>
                </c:pt>
                <c:pt idx="272">
                  <c:v>44585</c:v>
                </c:pt>
                <c:pt idx="273">
                  <c:v>44586</c:v>
                </c:pt>
                <c:pt idx="274">
                  <c:v>44587</c:v>
                </c:pt>
                <c:pt idx="275">
                  <c:v>44588</c:v>
                </c:pt>
                <c:pt idx="276">
                  <c:v>44592</c:v>
                </c:pt>
                <c:pt idx="277">
                  <c:v>44595</c:v>
                </c:pt>
                <c:pt idx="278">
                  <c:v>44598</c:v>
                </c:pt>
                <c:pt idx="279">
                  <c:v>44599</c:v>
                </c:pt>
                <c:pt idx="280">
                  <c:v>44600</c:v>
                </c:pt>
                <c:pt idx="281">
                  <c:v>44601</c:v>
                </c:pt>
                <c:pt idx="282">
                  <c:v>44602</c:v>
                </c:pt>
                <c:pt idx="283">
                  <c:v>44605</c:v>
                </c:pt>
                <c:pt idx="284">
                  <c:v>44606</c:v>
                </c:pt>
                <c:pt idx="285">
                  <c:v>44607</c:v>
                </c:pt>
                <c:pt idx="286">
                  <c:v>44608</c:v>
                </c:pt>
                <c:pt idx="287">
                  <c:v>44609</c:v>
                </c:pt>
                <c:pt idx="288">
                  <c:v>44612</c:v>
                </c:pt>
                <c:pt idx="289">
                  <c:v>44613</c:v>
                </c:pt>
                <c:pt idx="290">
                  <c:v>44614</c:v>
                </c:pt>
                <c:pt idx="291">
                  <c:v>44615</c:v>
                </c:pt>
                <c:pt idx="292">
                  <c:v>44616</c:v>
                </c:pt>
                <c:pt idx="293">
                  <c:v>44619</c:v>
                </c:pt>
                <c:pt idx="294">
                  <c:v>44620</c:v>
                </c:pt>
                <c:pt idx="295">
                  <c:v>44621</c:v>
                </c:pt>
                <c:pt idx="296">
                  <c:v>44622</c:v>
                </c:pt>
                <c:pt idx="297">
                  <c:v>44623</c:v>
                </c:pt>
                <c:pt idx="298">
                  <c:v>44626</c:v>
                </c:pt>
                <c:pt idx="299">
                  <c:v>44627</c:v>
                </c:pt>
                <c:pt idx="300">
                  <c:v>44628</c:v>
                </c:pt>
                <c:pt idx="301">
                  <c:v>44629</c:v>
                </c:pt>
                <c:pt idx="302">
                  <c:v>44630</c:v>
                </c:pt>
                <c:pt idx="303">
                  <c:v>44633</c:v>
                </c:pt>
                <c:pt idx="304">
                  <c:v>44634</c:v>
                </c:pt>
                <c:pt idx="305">
                  <c:v>44635</c:v>
                </c:pt>
                <c:pt idx="306">
                  <c:v>44636</c:v>
                </c:pt>
                <c:pt idx="307">
                  <c:v>44637</c:v>
                </c:pt>
                <c:pt idx="308">
                  <c:v>44640</c:v>
                </c:pt>
                <c:pt idx="309">
                  <c:v>44641</c:v>
                </c:pt>
                <c:pt idx="310">
                  <c:v>44642</c:v>
                </c:pt>
                <c:pt idx="311">
                  <c:v>44643</c:v>
                </c:pt>
                <c:pt idx="312">
                  <c:v>44644</c:v>
                </c:pt>
                <c:pt idx="313">
                  <c:v>44647</c:v>
                </c:pt>
                <c:pt idx="314">
                  <c:v>44648</c:v>
                </c:pt>
                <c:pt idx="315">
                  <c:v>44649</c:v>
                </c:pt>
                <c:pt idx="316">
                  <c:v>44650</c:v>
                </c:pt>
                <c:pt idx="317">
                  <c:v>44651</c:v>
                </c:pt>
                <c:pt idx="318">
                  <c:v>44654</c:v>
                </c:pt>
                <c:pt idx="319">
                  <c:v>44655</c:v>
                </c:pt>
                <c:pt idx="320">
                  <c:v>44656</c:v>
                </c:pt>
                <c:pt idx="321">
                  <c:v>44657</c:v>
                </c:pt>
                <c:pt idx="322">
                  <c:v>44658</c:v>
                </c:pt>
                <c:pt idx="323">
                  <c:v>44662</c:v>
                </c:pt>
                <c:pt idx="324">
                  <c:v>44663</c:v>
                </c:pt>
                <c:pt idx="325">
                  <c:v>44664</c:v>
                </c:pt>
                <c:pt idx="326">
                  <c:v>44665</c:v>
                </c:pt>
                <c:pt idx="327">
                  <c:v>44668</c:v>
                </c:pt>
                <c:pt idx="328">
                  <c:v>44669</c:v>
                </c:pt>
                <c:pt idx="329">
                  <c:v>44670</c:v>
                </c:pt>
                <c:pt idx="330">
                  <c:v>44671</c:v>
                </c:pt>
                <c:pt idx="331">
                  <c:v>44672</c:v>
                </c:pt>
                <c:pt idx="332">
                  <c:v>44675</c:v>
                </c:pt>
                <c:pt idx="333">
                  <c:v>44676</c:v>
                </c:pt>
                <c:pt idx="334">
                  <c:v>44677</c:v>
                </c:pt>
                <c:pt idx="335">
                  <c:v>44678</c:v>
                </c:pt>
                <c:pt idx="336">
                  <c:v>44679</c:v>
                </c:pt>
                <c:pt idx="337">
                  <c:v>44681</c:v>
                </c:pt>
                <c:pt idx="338">
                  <c:v>44684</c:v>
                </c:pt>
                <c:pt idx="339">
                  <c:v>44685</c:v>
                </c:pt>
                <c:pt idx="340">
                  <c:v>44686</c:v>
                </c:pt>
                <c:pt idx="341">
                  <c:v>44689</c:v>
                </c:pt>
                <c:pt idx="342">
                  <c:v>44690</c:v>
                </c:pt>
                <c:pt idx="343">
                  <c:v>44691</c:v>
                </c:pt>
                <c:pt idx="344">
                  <c:v>44692</c:v>
                </c:pt>
                <c:pt idx="345">
                  <c:v>44693</c:v>
                </c:pt>
                <c:pt idx="346">
                  <c:v>44696</c:v>
                </c:pt>
                <c:pt idx="347">
                  <c:v>44697</c:v>
                </c:pt>
                <c:pt idx="348">
                  <c:v>44698</c:v>
                </c:pt>
                <c:pt idx="349">
                  <c:v>44699</c:v>
                </c:pt>
                <c:pt idx="350">
                  <c:v>44700</c:v>
                </c:pt>
                <c:pt idx="351">
                  <c:v>44703</c:v>
                </c:pt>
                <c:pt idx="352">
                  <c:v>44704</c:v>
                </c:pt>
                <c:pt idx="353">
                  <c:v>44705</c:v>
                </c:pt>
                <c:pt idx="354">
                  <c:v>44706</c:v>
                </c:pt>
                <c:pt idx="355">
                  <c:v>44707</c:v>
                </c:pt>
                <c:pt idx="356">
                  <c:v>44710</c:v>
                </c:pt>
                <c:pt idx="357">
                  <c:v>44711</c:v>
                </c:pt>
                <c:pt idx="358">
                  <c:v>44712</c:v>
                </c:pt>
                <c:pt idx="359">
                  <c:v>44713</c:v>
                </c:pt>
                <c:pt idx="360">
                  <c:v>44714</c:v>
                </c:pt>
                <c:pt idx="361">
                  <c:v>44717</c:v>
                </c:pt>
                <c:pt idx="362">
                  <c:v>44718</c:v>
                </c:pt>
                <c:pt idx="363">
                  <c:v>44719</c:v>
                </c:pt>
                <c:pt idx="364">
                  <c:v>44720</c:v>
                </c:pt>
                <c:pt idx="365">
                  <c:v>44721</c:v>
                </c:pt>
                <c:pt idx="366">
                  <c:v>44724</c:v>
                </c:pt>
                <c:pt idx="367">
                  <c:v>44725</c:v>
                </c:pt>
                <c:pt idx="368">
                  <c:v>44726</c:v>
                </c:pt>
                <c:pt idx="369">
                  <c:v>44727</c:v>
                </c:pt>
                <c:pt idx="370">
                  <c:v>44728</c:v>
                </c:pt>
                <c:pt idx="371">
                  <c:v>44731</c:v>
                </c:pt>
                <c:pt idx="372">
                  <c:v>44732</c:v>
                </c:pt>
                <c:pt idx="373">
                  <c:v>44733</c:v>
                </c:pt>
                <c:pt idx="374">
                  <c:v>44734</c:v>
                </c:pt>
                <c:pt idx="375">
                  <c:v>44735</c:v>
                </c:pt>
                <c:pt idx="376">
                  <c:v>44738</c:v>
                </c:pt>
                <c:pt idx="377">
                  <c:v>44739</c:v>
                </c:pt>
                <c:pt idx="378">
                  <c:v>44740</c:v>
                </c:pt>
                <c:pt idx="379">
                  <c:v>44741</c:v>
                </c:pt>
                <c:pt idx="380">
                  <c:v>44742</c:v>
                </c:pt>
                <c:pt idx="381">
                  <c:v>44745</c:v>
                </c:pt>
                <c:pt idx="382">
                  <c:v>44746</c:v>
                </c:pt>
                <c:pt idx="383">
                  <c:v>44747</c:v>
                </c:pt>
                <c:pt idx="384">
                  <c:v>44748</c:v>
                </c:pt>
                <c:pt idx="385">
                  <c:v>44749</c:v>
                </c:pt>
                <c:pt idx="386">
                  <c:v>44752</c:v>
                </c:pt>
                <c:pt idx="387">
                  <c:v>44753</c:v>
                </c:pt>
                <c:pt idx="388">
                  <c:v>44754</c:v>
                </c:pt>
                <c:pt idx="389">
                  <c:v>44755</c:v>
                </c:pt>
                <c:pt idx="390">
                  <c:v>44756</c:v>
                </c:pt>
                <c:pt idx="391">
                  <c:v>44759</c:v>
                </c:pt>
                <c:pt idx="392">
                  <c:v>44760</c:v>
                </c:pt>
                <c:pt idx="393">
                  <c:v>44761</c:v>
                </c:pt>
                <c:pt idx="394">
                  <c:v>44762</c:v>
                </c:pt>
                <c:pt idx="395">
                  <c:v>44763</c:v>
                </c:pt>
                <c:pt idx="396">
                  <c:v>44766</c:v>
                </c:pt>
                <c:pt idx="397">
                  <c:v>44767</c:v>
                </c:pt>
                <c:pt idx="398">
                  <c:v>44768</c:v>
                </c:pt>
                <c:pt idx="399">
                  <c:v>44769</c:v>
                </c:pt>
                <c:pt idx="400">
                  <c:v>44770</c:v>
                </c:pt>
                <c:pt idx="401">
                  <c:v>44773</c:v>
                </c:pt>
                <c:pt idx="402">
                  <c:v>44774</c:v>
                </c:pt>
                <c:pt idx="403">
                  <c:v>44775</c:v>
                </c:pt>
                <c:pt idx="404">
                  <c:v>44776</c:v>
                </c:pt>
                <c:pt idx="405">
                  <c:v>44777</c:v>
                </c:pt>
                <c:pt idx="406">
                  <c:v>44780</c:v>
                </c:pt>
                <c:pt idx="407">
                  <c:v>44781</c:v>
                </c:pt>
                <c:pt idx="408">
                  <c:v>44782</c:v>
                </c:pt>
                <c:pt idx="409">
                  <c:v>44783</c:v>
                </c:pt>
                <c:pt idx="410">
                  <c:v>44784</c:v>
                </c:pt>
                <c:pt idx="411">
                  <c:v>44787</c:v>
                </c:pt>
                <c:pt idx="412">
                  <c:v>44788</c:v>
                </c:pt>
                <c:pt idx="413">
                  <c:v>44789</c:v>
                </c:pt>
                <c:pt idx="414">
                  <c:v>44790</c:v>
                </c:pt>
                <c:pt idx="415">
                  <c:v>44791</c:v>
                </c:pt>
                <c:pt idx="416">
                  <c:v>44794</c:v>
                </c:pt>
                <c:pt idx="417">
                  <c:v>44795</c:v>
                </c:pt>
                <c:pt idx="418">
                  <c:v>44796</c:v>
                </c:pt>
                <c:pt idx="419">
                  <c:v>44797</c:v>
                </c:pt>
                <c:pt idx="420">
                  <c:v>44798</c:v>
                </c:pt>
                <c:pt idx="421">
                  <c:v>44801</c:v>
                </c:pt>
                <c:pt idx="422">
                  <c:v>44802</c:v>
                </c:pt>
                <c:pt idx="423">
                  <c:v>44803</c:v>
                </c:pt>
                <c:pt idx="424">
                  <c:v>44804</c:v>
                </c:pt>
                <c:pt idx="425">
                  <c:v>44808</c:v>
                </c:pt>
                <c:pt idx="426">
                  <c:v>44809</c:v>
                </c:pt>
                <c:pt idx="427">
                  <c:v>44810</c:v>
                </c:pt>
                <c:pt idx="428">
                  <c:v>44811</c:v>
                </c:pt>
                <c:pt idx="429">
                  <c:v>44812</c:v>
                </c:pt>
                <c:pt idx="430">
                  <c:v>44815</c:v>
                </c:pt>
                <c:pt idx="431">
                  <c:v>44816</c:v>
                </c:pt>
                <c:pt idx="432">
                  <c:v>44817</c:v>
                </c:pt>
                <c:pt idx="433">
                  <c:v>44818</c:v>
                </c:pt>
                <c:pt idx="434">
                  <c:v>44819</c:v>
                </c:pt>
                <c:pt idx="435">
                  <c:v>44822</c:v>
                </c:pt>
                <c:pt idx="436">
                  <c:v>44823</c:v>
                </c:pt>
                <c:pt idx="437">
                  <c:v>44824</c:v>
                </c:pt>
                <c:pt idx="438">
                  <c:v>44825</c:v>
                </c:pt>
                <c:pt idx="439">
                  <c:v>44826</c:v>
                </c:pt>
                <c:pt idx="440">
                  <c:v>44829</c:v>
                </c:pt>
                <c:pt idx="441">
                  <c:v>44830</c:v>
                </c:pt>
                <c:pt idx="442">
                  <c:v>44831</c:v>
                </c:pt>
                <c:pt idx="443">
                  <c:v>44832</c:v>
                </c:pt>
                <c:pt idx="444">
                  <c:v>44833</c:v>
                </c:pt>
                <c:pt idx="445">
                  <c:v>44834</c:v>
                </c:pt>
                <c:pt idx="446">
                  <c:v>44836</c:v>
                </c:pt>
                <c:pt idx="447">
                  <c:v>44837</c:v>
                </c:pt>
                <c:pt idx="448">
                  <c:v>44838</c:v>
                </c:pt>
                <c:pt idx="449">
                  <c:v>44839</c:v>
                </c:pt>
                <c:pt idx="450">
                  <c:v>44840</c:v>
                </c:pt>
                <c:pt idx="451">
                  <c:v>44843</c:v>
                </c:pt>
                <c:pt idx="452">
                  <c:v>44844</c:v>
                </c:pt>
                <c:pt idx="453">
                  <c:v>44845</c:v>
                </c:pt>
                <c:pt idx="454">
                  <c:v>44846</c:v>
                </c:pt>
                <c:pt idx="455">
                  <c:v>44847</c:v>
                </c:pt>
                <c:pt idx="456">
                  <c:v>44850</c:v>
                </c:pt>
                <c:pt idx="457">
                  <c:v>44851</c:v>
                </c:pt>
                <c:pt idx="458">
                  <c:v>44852</c:v>
                </c:pt>
                <c:pt idx="459">
                  <c:v>44853</c:v>
                </c:pt>
                <c:pt idx="460">
                  <c:v>44854</c:v>
                </c:pt>
                <c:pt idx="461">
                  <c:v>44857</c:v>
                </c:pt>
                <c:pt idx="462">
                  <c:v>44858</c:v>
                </c:pt>
                <c:pt idx="463">
                  <c:v>44859</c:v>
                </c:pt>
                <c:pt idx="464">
                  <c:v>44860</c:v>
                </c:pt>
                <c:pt idx="465">
                  <c:v>44861</c:v>
                </c:pt>
                <c:pt idx="466">
                  <c:v>44864</c:v>
                </c:pt>
                <c:pt idx="467">
                  <c:v>44865</c:v>
                </c:pt>
                <c:pt idx="468">
                  <c:v>44866</c:v>
                </c:pt>
                <c:pt idx="469">
                  <c:v>44867</c:v>
                </c:pt>
                <c:pt idx="470">
                  <c:v>44868</c:v>
                </c:pt>
                <c:pt idx="471">
                  <c:v>44871</c:v>
                </c:pt>
                <c:pt idx="472">
                  <c:v>44872</c:v>
                </c:pt>
                <c:pt idx="473">
                  <c:v>44873</c:v>
                </c:pt>
                <c:pt idx="474">
                  <c:v>44874</c:v>
                </c:pt>
                <c:pt idx="475">
                  <c:v>44875</c:v>
                </c:pt>
                <c:pt idx="476">
                  <c:v>44878</c:v>
                </c:pt>
                <c:pt idx="477">
                  <c:v>44879</c:v>
                </c:pt>
                <c:pt idx="478">
                  <c:v>44880</c:v>
                </c:pt>
                <c:pt idx="479">
                  <c:v>44881</c:v>
                </c:pt>
                <c:pt idx="480">
                  <c:v>44882</c:v>
                </c:pt>
                <c:pt idx="481">
                  <c:v>44885</c:v>
                </c:pt>
                <c:pt idx="482">
                  <c:v>44886</c:v>
                </c:pt>
                <c:pt idx="483">
                  <c:v>44887</c:v>
                </c:pt>
                <c:pt idx="484">
                  <c:v>44888</c:v>
                </c:pt>
                <c:pt idx="485">
                  <c:v>44889</c:v>
                </c:pt>
                <c:pt idx="486">
                  <c:v>44892</c:v>
                </c:pt>
                <c:pt idx="487">
                  <c:v>44893</c:v>
                </c:pt>
                <c:pt idx="488">
                  <c:v>44894</c:v>
                </c:pt>
                <c:pt idx="489">
                  <c:v>44895</c:v>
                </c:pt>
                <c:pt idx="490">
                  <c:v>44896</c:v>
                </c:pt>
                <c:pt idx="491">
                  <c:v>44899</c:v>
                </c:pt>
                <c:pt idx="492">
                  <c:v>44900</c:v>
                </c:pt>
                <c:pt idx="493">
                  <c:v>44901</c:v>
                </c:pt>
                <c:pt idx="494">
                  <c:v>44902</c:v>
                </c:pt>
                <c:pt idx="495">
                  <c:v>44903</c:v>
                </c:pt>
                <c:pt idx="496">
                  <c:v>44906</c:v>
                </c:pt>
                <c:pt idx="497">
                  <c:v>44907</c:v>
                </c:pt>
                <c:pt idx="498">
                  <c:v>44908</c:v>
                </c:pt>
                <c:pt idx="499">
                  <c:v>44909</c:v>
                </c:pt>
                <c:pt idx="500">
                  <c:v>44910</c:v>
                </c:pt>
                <c:pt idx="501">
                  <c:v>44913</c:v>
                </c:pt>
                <c:pt idx="502">
                  <c:v>44914</c:v>
                </c:pt>
                <c:pt idx="503">
                  <c:v>44915</c:v>
                </c:pt>
                <c:pt idx="504">
                  <c:v>44916</c:v>
                </c:pt>
                <c:pt idx="505">
                  <c:v>44917</c:v>
                </c:pt>
                <c:pt idx="506">
                  <c:v>44920</c:v>
                </c:pt>
                <c:pt idx="507">
                  <c:v>44921</c:v>
                </c:pt>
                <c:pt idx="508">
                  <c:v>44922</c:v>
                </c:pt>
                <c:pt idx="509">
                  <c:v>44923</c:v>
                </c:pt>
                <c:pt idx="510">
                  <c:v>44924</c:v>
                </c:pt>
                <c:pt idx="511">
                  <c:v>44926</c:v>
                </c:pt>
                <c:pt idx="512">
                  <c:v>44928</c:v>
                </c:pt>
                <c:pt idx="513">
                  <c:v>44929</c:v>
                </c:pt>
                <c:pt idx="514">
                  <c:v>44930</c:v>
                </c:pt>
                <c:pt idx="515">
                  <c:v>44931</c:v>
                </c:pt>
                <c:pt idx="516">
                  <c:v>44934</c:v>
                </c:pt>
                <c:pt idx="517">
                  <c:v>44935</c:v>
                </c:pt>
                <c:pt idx="518">
                  <c:v>44936</c:v>
                </c:pt>
                <c:pt idx="519">
                  <c:v>44937</c:v>
                </c:pt>
                <c:pt idx="520">
                  <c:v>44938</c:v>
                </c:pt>
                <c:pt idx="521">
                  <c:v>44941</c:v>
                </c:pt>
                <c:pt idx="522">
                  <c:v>44942</c:v>
                </c:pt>
                <c:pt idx="523">
                  <c:v>44943</c:v>
                </c:pt>
                <c:pt idx="524">
                  <c:v>44944</c:v>
                </c:pt>
                <c:pt idx="525">
                  <c:v>44952</c:v>
                </c:pt>
                <c:pt idx="526">
                  <c:v>44955</c:v>
                </c:pt>
                <c:pt idx="527">
                  <c:v>44956</c:v>
                </c:pt>
                <c:pt idx="528">
                  <c:v>44957</c:v>
                </c:pt>
                <c:pt idx="529">
                  <c:v>44958</c:v>
                </c:pt>
                <c:pt idx="530">
                  <c:v>44959</c:v>
                </c:pt>
                <c:pt idx="531">
                  <c:v>44962</c:v>
                </c:pt>
                <c:pt idx="532">
                  <c:v>44963</c:v>
                </c:pt>
                <c:pt idx="533">
                  <c:v>44964</c:v>
                </c:pt>
                <c:pt idx="534">
                  <c:v>44965</c:v>
                </c:pt>
                <c:pt idx="535">
                  <c:v>44966</c:v>
                </c:pt>
                <c:pt idx="536">
                  <c:v>44969</c:v>
                </c:pt>
                <c:pt idx="537">
                  <c:v>44970</c:v>
                </c:pt>
                <c:pt idx="538">
                  <c:v>44971</c:v>
                </c:pt>
                <c:pt idx="539">
                  <c:v>44972</c:v>
                </c:pt>
                <c:pt idx="540">
                  <c:v>44973</c:v>
                </c:pt>
                <c:pt idx="541">
                  <c:v>44976</c:v>
                </c:pt>
                <c:pt idx="542">
                  <c:v>44977</c:v>
                </c:pt>
                <c:pt idx="543">
                  <c:v>44978</c:v>
                </c:pt>
                <c:pt idx="544">
                  <c:v>44979</c:v>
                </c:pt>
                <c:pt idx="545">
                  <c:v>44980</c:v>
                </c:pt>
                <c:pt idx="546">
                  <c:v>44983</c:v>
                </c:pt>
                <c:pt idx="547">
                  <c:v>44984</c:v>
                </c:pt>
                <c:pt idx="548">
                  <c:v>44985</c:v>
                </c:pt>
                <c:pt idx="549">
                  <c:v>44986</c:v>
                </c:pt>
                <c:pt idx="550">
                  <c:v>44987</c:v>
                </c:pt>
                <c:pt idx="551">
                  <c:v>44990</c:v>
                </c:pt>
                <c:pt idx="552">
                  <c:v>44991</c:v>
                </c:pt>
                <c:pt idx="553">
                  <c:v>44992</c:v>
                </c:pt>
                <c:pt idx="554">
                  <c:v>44993</c:v>
                </c:pt>
                <c:pt idx="555">
                  <c:v>44994</c:v>
                </c:pt>
                <c:pt idx="556">
                  <c:v>44997</c:v>
                </c:pt>
                <c:pt idx="557">
                  <c:v>44998</c:v>
                </c:pt>
                <c:pt idx="558">
                  <c:v>44999</c:v>
                </c:pt>
                <c:pt idx="559">
                  <c:v>45000</c:v>
                </c:pt>
                <c:pt idx="560">
                  <c:v>45001</c:v>
                </c:pt>
                <c:pt idx="561">
                  <c:v>45004</c:v>
                </c:pt>
                <c:pt idx="562">
                  <c:v>45005</c:v>
                </c:pt>
                <c:pt idx="563">
                  <c:v>45006</c:v>
                </c:pt>
                <c:pt idx="564">
                  <c:v>45007</c:v>
                </c:pt>
                <c:pt idx="565">
                  <c:v>45008</c:v>
                </c:pt>
                <c:pt idx="566">
                  <c:v>45011</c:v>
                </c:pt>
                <c:pt idx="567">
                  <c:v>45012</c:v>
                </c:pt>
                <c:pt idx="568">
                  <c:v>45013</c:v>
                </c:pt>
                <c:pt idx="569">
                  <c:v>45014</c:v>
                </c:pt>
                <c:pt idx="570">
                  <c:v>45015</c:v>
                </c:pt>
                <c:pt idx="571">
                  <c:v>45016</c:v>
                </c:pt>
                <c:pt idx="572">
                  <c:v>45018</c:v>
                </c:pt>
                <c:pt idx="573">
                  <c:v>45019</c:v>
                </c:pt>
                <c:pt idx="574">
                  <c:v>45020</c:v>
                </c:pt>
                <c:pt idx="575">
                  <c:v>45021</c:v>
                </c:pt>
                <c:pt idx="576">
                  <c:v>45022</c:v>
                </c:pt>
                <c:pt idx="577">
                  <c:v>45025</c:v>
                </c:pt>
                <c:pt idx="578">
                  <c:v>45026</c:v>
                </c:pt>
                <c:pt idx="579">
                  <c:v>45027</c:v>
                </c:pt>
                <c:pt idx="580">
                  <c:v>45028</c:v>
                </c:pt>
                <c:pt idx="581">
                  <c:v>45029</c:v>
                </c:pt>
                <c:pt idx="582">
                  <c:v>45032</c:v>
                </c:pt>
                <c:pt idx="583">
                  <c:v>45033</c:v>
                </c:pt>
                <c:pt idx="584">
                  <c:v>45034</c:v>
                </c:pt>
                <c:pt idx="585">
                  <c:v>45035</c:v>
                </c:pt>
                <c:pt idx="586">
                  <c:v>45036</c:v>
                </c:pt>
                <c:pt idx="587">
                  <c:v>45039</c:v>
                </c:pt>
                <c:pt idx="588">
                  <c:v>45040</c:v>
                </c:pt>
                <c:pt idx="589">
                  <c:v>45041</c:v>
                </c:pt>
                <c:pt idx="590">
                  <c:v>45042</c:v>
                </c:pt>
                <c:pt idx="591">
                  <c:v>45043</c:v>
                </c:pt>
                <c:pt idx="592">
                  <c:v>45046</c:v>
                </c:pt>
                <c:pt idx="593">
                  <c:v>45049</c:v>
                </c:pt>
                <c:pt idx="594">
                  <c:v>45050</c:v>
                </c:pt>
                <c:pt idx="595">
                  <c:v>45053</c:v>
                </c:pt>
                <c:pt idx="596">
                  <c:v>45054</c:v>
                </c:pt>
                <c:pt idx="597">
                  <c:v>45055</c:v>
                </c:pt>
                <c:pt idx="598">
                  <c:v>45056</c:v>
                </c:pt>
                <c:pt idx="599">
                  <c:v>45057</c:v>
                </c:pt>
                <c:pt idx="600">
                  <c:v>45060</c:v>
                </c:pt>
                <c:pt idx="601">
                  <c:v>45061</c:v>
                </c:pt>
                <c:pt idx="602">
                  <c:v>45062</c:v>
                </c:pt>
                <c:pt idx="603">
                  <c:v>45063</c:v>
                </c:pt>
                <c:pt idx="604">
                  <c:v>45064</c:v>
                </c:pt>
                <c:pt idx="605">
                  <c:v>45067</c:v>
                </c:pt>
                <c:pt idx="606">
                  <c:v>45068</c:v>
                </c:pt>
                <c:pt idx="607">
                  <c:v>45069</c:v>
                </c:pt>
                <c:pt idx="608">
                  <c:v>45070</c:v>
                </c:pt>
                <c:pt idx="609">
                  <c:v>45071</c:v>
                </c:pt>
                <c:pt idx="610">
                  <c:v>45074</c:v>
                </c:pt>
                <c:pt idx="611">
                  <c:v>45075</c:v>
                </c:pt>
                <c:pt idx="612">
                  <c:v>45076</c:v>
                </c:pt>
                <c:pt idx="613">
                  <c:v>45077</c:v>
                </c:pt>
                <c:pt idx="614">
                  <c:v>45078</c:v>
                </c:pt>
                <c:pt idx="615">
                  <c:v>45079</c:v>
                </c:pt>
                <c:pt idx="616">
                  <c:v>45080</c:v>
                </c:pt>
                <c:pt idx="617">
                  <c:v>45081</c:v>
                </c:pt>
                <c:pt idx="618">
                  <c:v>45082</c:v>
                </c:pt>
                <c:pt idx="619">
                  <c:v>45083</c:v>
                </c:pt>
                <c:pt idx="620">
                  <c:v>45084</c:v>
                </c:pt>
                <c:pt idx="621">
                  <c:v>45085</c:v>
                </c:pt>
                <c:pt idx="622">
                  <c:v>45086</c:v>
                </c:pt>
                <c:pt idx="623">
                  <c:v>45087</c:v>
                </c:pt>
                <c:pt idx="624">
                  <c:v>45088</c:v>
                </c:pt>
                <c:pt idx="625">
                  <c:v>45089</c:v>
                </c:pt>
                <c:pt idx="626">
                  <c:v>45090</c:v>
                </c:pt>
                <c:pt idx="627">
                  <c:v>45091</c:v>
                </c:pt>
                <c:pt idx="628">
                  <c:v>45092</c:v>
                </c:pt>
                <c:pt idx="629">
                  <c:v>45093</c:v>
                </c:pt>
                <c:pt idx="630">
                  <c:v>45094</c:v>
                </c:pt>
                <c:pt idx="631">
                  <c:v>45095</c:v>
                </c:pt>
                <c:pt idx="632">
                  <c:v>45096</c:v>
                </c:pt>
                <c:pt idx="633">
                  <c:v>45097</c:v>
                </c:pt>
                <c:pt idx="634">
                  <c:v>45098</c:v>
                </c:pt>
                <c:pt idx="635">
                  <c:v>45099</c:v>
                </c:pt>
                <c:pt idx="636">
                  <c:v>45100</c:v>
                </c:pt>
                <c:pt idx="637">
                  <c:v>45101</c:v>
                </c:pt>
                <c:pt idx="638">
                  <c:v>45102</c:v>
                </c:pt>
                <c:pt idx="639">
                  <c:v>45103</c:v>
                </c:pt>
                <c:pt idx="640">
                  <c:v>45104</c:v>
                </c:pt>
                <c:pt idx="641">
                  <c:v>45105</c:v>
                </c:pt>
                <c:pt idx="642">
                  <c:v>45106</c:v>
                </c:pt>
                <c:pt idx="643">
                  <c:v>45107</c:v>
                </c:pt>
                <c:pt idx="644">
                  <c:v>45109</c:v>
                </c:pt>
                <c:pt idx="645">
                  <c:v>45110</c:v>
                </c:pt>
                <c:pt idx="646">
                  <c:v>45111</c:v>
                </c:pt>
                <c:pt idx="647">
                  <c:v>45112</c:v>
                </c:pt>
                <c:pt idx="648">
                  <c:v>45113</c:v>
                </c:pt>
                <c:pt idx="649">
                  <c:v>45116</c:v>
                </c:pt>
                <c:pt idx="650">
                  <c:v>45117</c:v>
                </c:pt>
                <c:pt idx="651">
                  <c:v>45118</c:v>
                </c:pt>
                <c:pt idx="652">
                  <c:v>45119</c:v>
                </c:pt>
                <c:pt idx="653">
                  <c:v>45120</c:v>
                </c:pt>
                <c:pt idx="654">
                  <c:v>45123</c:v>
                </c:pt>
                <c:pt idx="655">
                  <c:v>45124</c:v>
                </c:pt>
                <c:pt idx="656">
                  <c:v>45125</c:v>
                </c:pt>
                <c:pt idx="657">
                  <c:v>45126</c:v>
                </c:pt>
                <c:pt idx="658">
                  <c:v>45127</c:v>
                </c:pt>
                <c:pt idx="659">
                  <c:v>45130</c:v>
                </c:pt>
                <c:pt idx="660">
                  <c:v>45131</c:v>
                </c:pt>
                <c:pt idx="661">
                  <c:v>45132</c:v>
                </c:pt>
                <c:pt idx="662">
                  <c:v>45133</c:v>
                </c:pt>
                <c:pt idx="663">
                  <c:v>45134</c:v>
                </c:pt>
                <c:pt idx="664">
                  <c:v>45137</c:v>
                </c:pt>
                <c:pt idx="665">
                  <c:v>45138</c:v>
                </c:pt>
                <c:pt idx="666">
                  <c:v>45139</c:v>
                </c:pt>
                <c:pt idx="667">
                  <c:v>45140</c:v>
                </c:pt>
                <c:pt idx="668">
                  <c:v>45141</c:v>
                </c:pt>
                <c:pt idx="669">
                  <c:v>45144</c:v>
                </c:pt>
                <c:pt idx="670">
                  <c:v>45145</c:v>
                </c:pt>
                <c:pt idx="671">
                  <c:v>45146</c:v>
                </c:pt>
                <c:pt idx="672">
                  <c:v>45147</c:v>
                </c:pt>
                <c:pt idx="673">
                  <c:v>45148</c:v>
                </c:pt>
                <c:pt idx="674">
                  <c:v>45151</c:v>
                </c:pt>
                <c:pt idx="675">
                  <c:v>45152</c:v>
                </c:pt>
                <c:pt idx="676">
                  <c:v>45153</c:v>
                </c:pt>
                <c:pt idx="677">
                  <c:v>45154</c:v>
                </c:pt>
                <c:pt idx="678">
                  <c:v>45155</c:v>
                </c:pt>
                <c:pt idx="679">
                  <c:v>45158</c:v>
                </c:pt>
                <c:pt idx="680">
                  <c:v>45159</c:v>
                </c:pt>
                <c:pt idx="681">
                  <c:v>45160</c:v>
                </c:pt>
                <c:pt idx="682">
                  <c:v>45161</c:v>
                </c:pt>
                <c:pt idx="683">
                  <c:v>45162</c:v>
                </c:pt>
                <c:pt idx="684">
                  <c:v>45165</c:v>
                </c:pt>
                <c:pt idx="685">
                  <c:v>45166</c:v>
                </c:pt>
                <c:pt idx="686">
                  <c:v>45167</c:v>
                </c:pt>
                <c:pt idx="687">
                  <c:v>45168</c:v>
                </c:pt>
                <c:pt idx="688">
                  <c:v>45169</c:v>
                </c:pt>
                <c:pt idx="689">
                  <c:v>45173</c:v>
                </c:pt>
                <c:pt idx="690">
                  <c:v>45174</c:v>
                </c:pt>
                <c:pt idx="691">
                  <c:v>45175</c:v>
                </c:pt>
                <c:pt idx="692">
                  <c:v>45176</c:v>
                </c:pt>
                <c:pt idx="693">
                  <c:v>45179</c:v>
                </c:pt>
                <c:pt idx="694">
                  <c:v>45180</c:v>
                </c:pt>
                <c:pt idx="695">
                  <c:v>45181</c:v>
                </c:pt>
                <c:pt idx="696">
                  <c:v>45182</c:v>
                </c:pt>
                <c:pt idx="697">
                  <c:v>45183</c:v>
                </c:pt>
                <c:pt idx="698">
                  <c:v>45186</c:v>
                </c:pt>
                <c:pt idx="699">
                  <c:v>45187</c:v>
                </c:pt>
                <c:pt idx="700">
                  <c:v>45188</c:v>
                </c:pt>
                <c:pt idx="701">
                  <c:v>45189</c:v>
                </c:pt>
                <c:pt idx="702">
                  <c:v>45190</c:v>
                </c:pt>
                <c:pt idx="703">
                  <c:v>45193</c:v>
                </c:pt>
                <c:pt idx="704">
                  <c:v>45194</c:v>
                </c:pt>
                <c:pt idx="705">
                  <c:v>45195</c:v>
                </c:pt>
                <c:pt idx="706">
                  <c:v>45196</c:v>
                </c:pt>
                <c:pt idx="707">
                  <c:v>45197</c:v>
                </c:pt>
                <c:pt idx="708">
                  <c:v>45199</c:v>
                </c:pt>
                <c:pt idx="709">
                  <c:v>45200</c:v>
                </c:pt>
                <c:pt idx="710">
                  <c:v>45201</c:v>
                </c:pt>
                <c:pt idx="711">
                  <c:v>45202</c:v>
                </c:pt>
                <c:pt idx="712">
                  <c:v>45203</c:v>
                </c:pt>
                <c:pt idx="713">
                  <c:v>45204</c:v>
                </c:pt>
                <c:pt idx="714">
                  <c:v>45207</c:v>
                </c:pt>
                <c:pt idx="715">
                  <c:v>45208</c:v>
                </c:pt>
                <c:pt idx="716">
                  <c:v>45209</c:v>
                </c:pt>
                <c:pt idx="717">
                  <c:v>45210</c:v>
                </c:pt>
                <c:pt idx="718">
                  <c:v>45211</c:v>
                </c:pt>
                <c:pt idx="719">
                  <c:v>45214</c:v>
                </c:pt>
                <c:pt idx="720">
                  <c:v>45215</c:v>
                </c:pt>
                <c:pt idx="721">
                  <c:v>45216</c:v>
                </c:pt>
                <c:pt idx="722">
                  <c:v>45217</c:v>
                </c:pt>
                <c:pt idx="723">
                  <c:v>45218</c:v>
                </c:pt>
                <c:pt idx="724">
                  <c:v>45221</c:v>
                </c:pt>
                <c:pt idx="725">
                  <c:v>45222</c:v>
                </c:pt>
                <c:pt idx="726">
                  <c:v>45223</c:v>
                </c:pt>
                <c:pt idx="727">
                  <c:v>45224</c:v>
                </c:pt>
                <c:pt idx="728">
                  <c:v>45225</c:v>
                </c:pt>
                <c:pt idx="729">
                  <c:v>45228</c:v>
                </c:pt>
                <c:pt idx="730">
                  <c:v>45229</c:v>
                </c:pt>
                <c:pt idx="731">
                  <c:v>45230</c:v>
                </c:pt>
                <c:pt idx="732">
                  <c:v>45231</c:v>
                </c:pt>
                <c:pt idx="733">
                  <c:v>45232</c:v>
                </c:pt>
                <c:pt idx="734">
                  <c:v>45235</c:v>
                </c:pt>
                <c:pt idx="735">
                  <c:v>45236</c:v>
                </c:pt>
                <c:pt idx="736">
                  <c:v>45237</c:v>
                </c:pt>
                <c:pt idx="737">
                  <c:v>45238</c:v>
                </c:pt>
                <c:pt idx="738">
                  <c:v>45239</c:v>
                </c:pt>
                <c:pt idx="739">
                  <c:v>45242</c:v>
                </c:pt>
                <c:pt idx="740">
                  <c:v>45243</c:v>
                </c:pt>
                <c:pt idx="741">
                  <c:v>45244</c:v>
                </c:pt>
                <c:pt idx="742">
                  <c:v>45245</c:v>
                </c:pt>
                <c:pt idx="743">
                  <c:v>45246</c:v>
                </c:pt>
                <c:pt idx="744">
                  <c:v>45249</c:v>
                </c:pt>
                <c:pt idx="745">
                  <c:v>45250</c:v>
                </c:pt>
                <c:pt idx="746">
                  <c:v>45251</c:v>
                </c:pt>
                <c:pt idx="747">
                  <c:v>45252</c:v>
                </c:pt>
                <c:pt idx="748">
                  <c:v>45253</c:v>
                </c:pt>
                <c:pt idx="749">
                  <c:v>45256</c:v>
                </c:pt>
                <c:pt idx="750">
                  <c:v>45257</c:v>
                </c:pt>
                <c:pt idx="751">
                  <c:v>45258</c:v>
                </c:pt>
                <c:pt idx="752">
                  <c:v>45259</c:v>
                </c:pt>
                <c:pt idx="753">
                  <c:v>45260</c:v>
                </c:pt>
                <c:pt idx="754">
                  <c:v>45263</c:v>
                </c:pt>
                <c:pt idx="755">
                  <c:v>45264</c:v>
                </c:pt>
                <c:pt idx="756">
                  <c:v>45265</c:v>
                </c:pt>
                <c:pt idx="757">
                  <c:v>45266</c:v>
                </c:pt>
                <c:pt idx="758">
                  <c:v>45267</c:v>
                </c:pt>
                <c:pt idx="759">
                  <c:v>45270</c:v>
                </c:pt>
                <c:pt idx="760">
                  <c:v>45271</c:v>
                </c:pt>
                <c:pt idx="761">
                  <c:v>45272</c:v>
                </c:pt>
                <c:pt idx="762">
                  <c:v>45273</c:v>
                </c:pt>
                <c:pt idx="763">
                  <c:v>45274</c:v>
                </c:pt>
                <c:pt idx="764">
                  <c:v>45277</c:v>
                </c:pt>
                <c:pt idx="765">
                  <c:v>45278</c:v>
                </c:pt>
                <c:pt idx="766">
                  <c:v>45279</c:v>
                </c:pt>
                <c:pt idx="767">
                  <c:v>45280</c:v>
                </c:pt>
                <c:pt idx="768">
                  <c:v>45281</c:v>
                </c:pt>
                <c:pt idx="769">
                  <c:v>45284</c:v>
                </c:pt>
                <c:pt idx="770">
                  <c:v>45285</c:v>
                </c:pt>
                <c:pt idx="771">
                  <c:v>45286</c:v>
                </c:pt>
                <c:pt idx="772">
                  <c:v>45287</c:v>
                </c:pt>
                <c:pt idx="773">
                  <c:v>45288</c:v>
                </c:pt>
                <c:pt idx="774">
                  <c:v>45291</c:v>
                </c:pt>
                <c:pt idx="775">
                  <c:v>45292</c:v>
                </c:pt>
                <c:pt idx="776">
                  <c:v>45293</c:v>
                </c:pt>
                <c:pt idx="777">
                  <c:v>45294</c:v>
                </c:pt>
                <c:pt idx="778">
                  <c:v>45295</c:v>
                </c:pt>
                <c:pt idx="779">
                  <c:v>45298</c:v>
                </c:pt>
                <c:pt idx="780">
                  <c:v>45299</c:v>
                </c:pt>
                <c:pt idx="781">
                  <c:v>45300</c:v>
                </c:pt>
                <c:pt idx="782">
                  <c:v>45301</c:v>
                </c:pt>
                <c:pt idx="783">
                  <c:v>45302</c:v>
                </c:pt>
                <c:pt idx="784">
                  <c:v>45305</c:v>
                </c:pt>
                <c:pt idx="785">
                  <c:v>45306</c:v>
                </c:pt>
                <c:pt idx="786">
                  <c:v>45307</c:v>
                </c:pt>
                <c:pt idx="787">
                  <c:v>45308</c:v>
                </c:pt>
                <c:pt idx="788">
                  <c:v>45309</c:v>
                </c:pt>
                <c:pt idx="789">
                  <c:v>45312</c:v>
                </c:pt>
                <c:pt idx="790">
                  <c:v>45313</c:v>
                </c:pt>
                <c:pt idx="791">
                  <c:v>45314</c:v>
                </c:pt>
                <c:pt idx="792">
                  <c:v>45315</c:v>
                </c:pt>
                <c:pt idx="793">
                  <c:v>45316</c:v>
                </c:pt>
                <c:pt idx="794">
                  <c:v>45319</c:v>
                </c:pt>
                <c:pt idx="795">
                  <c:v>45320</c:v>
                </c:pt>
                <c:pt idx="796">
                  <c:v>45321</c:v>
                </c:pt>
                <c:pt idx="797">
                  <c:v>45322</c:v>
                </c:pt>
                <c:pt idx="798">
                  <c:v>45323</c:v>
                </c:pt>
                <c:pt idx="799">
                  <c:v>45326</c:v>
                </c:pt>
                <c:pt idx="800">
                  <c:v>45327</c:v>
                </c:pt>
                <c:pt idx="801">
                  <c:v>45328</c:v>
                </c:pt>
                <c:pt idx="802">
                  <c:v>45336</c:v>
                </c:pt>
                <c:pt idx="803">
                  <c:v>45337</c:v>
                </c:pt>
                <c:pt idx="804">
                  <c:v>45340</c:v>
                </c:pt>
                <c:pt idx="805">
                  <c:v>45341</c:v>
                </c:pt>
                <c:pt idx="806">
                  <c:v>45342</c:v>
                </c:pt>
                <c:pt idx="807">
                  <c:v>45343</c:v>
                </c:pt>
                <c:pt idx="808">
                  <c:v>45344</c:v>
                </c:pt>
                <c:pt idx="809">
                  <c:v>45347</c:v>
                </c:pt>
                <c:pt idx="810">
                  <c:v>45348</c:v>
                </c:pt>
                <c:pt idx="811">
                  <c:v>45349</c:v>
                </c:pt>
                <c:pt idx="812">
                  <c:v>45350</c:v>
                </c:pt>
                <c:pt idx="813">
                  <c:v>45351</c:v>
                </c:pt>
                <c:pt idx="814">
                  <c:v>45354</c:v>
                </c:pt>
                <c:pt idx="815">
                  <c:v>45355</c:v>
                </c:pt>
                <c:pt idx="816">
                  <c:v>45356</c:v>
                </c:pt>
                <c:pt idx="817">
                  <c:v>45357</c:v>
                </c:pt>
                <c:pt idx="818">
                  <c:v>45358</c:v>
                </c:pt>
                <c:pt idx="819">
                  <c:v>45361</c:v>
                </c:pt>
                <c:pt idx="820">
                  <c:v>45362</c:v>
                </c:pt>
                <c:pt idx="821">
                  <c:v>45363</c:v>
                </c:pt>
                <c:pt idx="822">
                  <c:v>45364</c:v>
                </c:pt>
                <c:pt idx="823">
                  <c:v>45365</c:v>
                </c:pt>
                <c:pt idx="824">
                  <c:v>45368</c:v>
                </c:pt>
                <c:pt idx="825">
                  <c:v>45369</c:v>
                </c:pt>
                <c:pt idx="826">
                  <c:v>45370</c:v>
                </c:pt>
                <c:pt idx="827">
                  <c:v>45371</c:v>
                </c:pt>
                <c:pt idx="828">
                  <c:v>45372</c:v>
                </c:pt>
                <c:pt idx="829">
                  <c:v>45375</c:v>
                </c:pt>
                <c:pt idx="830">
                  <c:v>45376</c:v>
                </c:pt>
                <c:pt idx="831">
                  <c:v>45377</c:v>
                </c:pt>
                <c:pt idx="832">
                  <c:v>45378</c:v>
                </c:pt>
                <c:pt idx="833">
                  <c:v>45379</c:v>
                </c:pt>
                <c:pt idx="834">
                  <c:v>45382</c:v>
                </c:pt>
              </c:numCache>
            </c:numRef>
          </c:cat>
          <c:val>
            <c:numRef>
              <c:f>'https://dragoncapitalvn-my.sharepoint.com/personal/nhunguyen_dragoncapital_com/Documents/Desktop/Main report files/[NAV &amp; Indices 2.xlsx]VF4'!$B$2200:$B$117430</c:f>
              <c:numCache>
                <c:formatCode>_(* #,##0.00_);_(* \(#,##0.00\);_(* "-"??_);_(@_)</c:formatCode>
                <c:ptCount val="115231"/>
                <c:pt idx="0">
                  <c:v>20663.777677999999</c:v>
                </c:pt>
                <c:pt idx="1">
                  <c:v>20660.064482000002</c:v>
                </c:pt>
                <c:pt idx="2">
                  <c:v>21099.074804</c:v>
                </c:pt>
                <c:pt idx="3">
                  <c:v>21350.628835</c:v>
                </c:pt>
                <c:pt idx="4">
                  <c:v>21580.232531000001</c:v>
                </c:pt>
                <c:pt idx="5">
                  <c:v>21774.804878999999</c:v>
                </c:pt>
                <c:pt idx="6">
                  <c:v>21885.423045</c:v>
                </c:pt>
                <c:pt idx="7">
                  <c:v>22180.440961</c:v>
                </c:pt>
                <c:pt idx="8">
                  <c:v>22433.544701999999</c:v>
                </c:pt>
                <c:pt idx="9">
                  <c:v>22362.245046</c:v>
                </c:pt>
                <c:pt idx="10">
                  <c:v>22419.311064000001</c:v>
                </c:pt>
                <c:pt idx="11">
                  <c:v>22547.929334</c:v>
                </c:pt>
                <c:pt idx="12">
                  <c:v>22472.348743999999</c:v>
                </c:pt>
                <c:pt idx="13">
                  <c:v>21247.111875999999</c:v>
                </c:pt>
                <c:pt idx="14">
                  <c:v>21347.361916999998</c:v>
                </c:pt>
                <c:pt idx="15">
                  <c:v>22103.718621</c:v>
                </c:pt>
                <c:pt idx="16">
                  <c:v>22194.236851000001</c:v>
                </c:pt>
                <c:pt idx="17">
                  <c:v>22281.367677999999</c:v>
                </c:pt>
                <c:pt idx="18">
                  <c:v>21738.273376000001</c:v>
                </c:pt>
                <c:pt idx="19">
                  <c:v>20941.847248999999</c:v>
                </c:pt>
                <c:pt idx="20">
                  <c:v>19463.367030000001</c:v>
                </c:pt>
                <c:pt idx="21">
                  <c:v>20169.676249</c:v>
                </c:pt>
                <c:pt idx="22">
                  <c:v>19704.310141000002</c:v>
                </c:pt>
                <c:pt idx="23">
                  <c:v>20504.848797999999</c:v>
                </c:pt>
                <c:pt idx="24">
                  <c:v>21217.978077</c:v>
                </c:pt>
                <c:pt idx="25">
                  <c:v>21334.840651999999</c:v>
                </c:pt>
                <c:pt idx="26">
                  <c:v>21657.037903</c:v>
                </c:pt>
                <c:pt idx="27">
                  <c:v>20909.817539</c:v>
                </c:pt>
                <c:pt idx="28">
                  <c:v>21442.714625000001</c:v>
                </c:pt>
                <c:pt idx="29">
                  <c:v>21436.160820000001</c:v>
                </c:pt>
                <c:pt idx="30">
                  <c:v>22275.965726999999</c:v>
                </c:pt>
                <c:pt idx="31">
                  <c:v>22553.781314</c:v>
                </c:pt>
                <c:pt idx="32">
                  <c:v>22438.583038000001</c:v>
                </c:pt>
                <c:pt idx="33">
                  <c:v>22409.884270999999</c:v>
                </c:pt>
                <c:pt idx="34">
                  <c:v>22392.219749</c:v>
                </c:pt>
                <c:pt idx="35">
                  <c:v>22175.406003</c:v>
                </c:pt>
                <c:pt idx="36">
                  <c:v>22287.689415000001</c:v>
                </c:pt>
                <c:pt idx="37">
                  <c:v>22443.901765999999</c:v>
                </c:pt>
                <c:pt idx="38">
                  <c:v>22773.762658</c:v>
                </c:pt>
                <c:pt idx="39">
                  <c:v>22779.659189000002</c:v>
                </c:pt>
                <c:pt idx="40">
                  <c:v>22849.255539000002</c:v>
                </c:pt>
                <c:pt idx="41">
                  <c:v>22449.550521000001</c:v>
                </c:pt>
                <c:pt idx="42">
                  <c:v>22384.637617</c:v>
                </c:pt>
                <c:pt idx="43">
                  <c:v>22423.239269000002</c:v>
                </c:pt>
                <c:pt idx="44">
                  <c:v>22293.791225000001</c:v>
                </c:pt>
                <c:pt idx="45">
                  <c:v>22443.002618999999</c:v>
                </c:pt>
                <c:pt idx="46">
                  <c:v>22766.003908999999</c:v>
                </c:pt>
                <c:pt idx="47">
                  <c:v>22741.893499999998</c:v>
                </c:pt>
                <c:pt idx="48">
                  <c:v>22791.916970999999</c:v>
                </c:pt>
                <c:pt idx="49">
                  <c:v>22751.748075</c:v>
                </c:pt>
                <c:pt idx="50">
                  <c:v>22840.326884999999</c:v>
                </c:pt>
                <c:pt idx="51">
                  <c:v>23125.113918999999</c:v>
                </c:pt>
                <c:pt idx="52">
                  <c:v>23049.420099999999</c:v>
                </c:pt>
                <c:pt idx="53">
                  <c:v>22966.719305999999</c:v>
                </c:pt>
                <c:pt idx="54">
                  <c:v>22733.401771000001</c:v>
                </c:pt>
                <c:pt idx="55">
                  <c:v>22241.469169</c:v>
                </c:pt>
                <c:pt idx="56">
                  <c:v>22181.075121999998</c:v>
                </c:pt>
                <c:pt idx="57">
                  <c:v>22222.923010999999</c:v>
                </c:pt>
                <c:pt idx="58">
                  <c:v>22439.198370999999</c:v>
                </c:pt>
                <c:pt idx="59">
                  <c:v>22536.304746000002</c:v>
                </c:pt>
                <c:pt idx="60">
                  <c:v>22592.054593000001</c:v>
                </c:pt>
                <c:pt idx="61">
                  <c:v>23126.488909</c:v>
                </c:pt>
                <c:pt idx="62">
                  <c:v>23318.279005</c:v>
                </c:pt>
                <c:pt idx="63">
                  <c:v>23500.319448999999</c:v>
                </c:pt>
                <c:pt idx="64">
                  <c:v>23552.645562000002</c:v>
                </c:pt>
                <c:pt idx="65">
                  <c:v>23633.162778999998</c:v>
                </c:pt>
                <c:pt idx="66">
                  <c:v>23558.545694</c:v>
                </c:pt>
                <c:pt idx="67">
                  <c:v>23586.848169000001</c:v>
                </c:pt>
                <c:pt idx="68">
                  <c:v>24030.526495999999</c:v>
                </c:pt>
                <c:pt idx="69">
                  <c:v>23755.371035</c:v>
                </c:pt>
                <c:pt idx="70">
                  <c:v>24091.027362000001</c:v>
                </c:pt>
                <c:pt idx="71">
                  <c:v>23973.210010999999</c:v>
                </c:pt>
                <c:pt idx="72">
                  <c:v>23880.501859</c:v>
                </c:pt>
                <c:pt idx="73">
                  <c:v>24461.680157999999</c:v>
                </c:pt>
                <c:pt idx="74">
                  <c:v>24522.517589999999</c:v>
                </c:pt>
                <c:pt idx="75">
                  <c:v>23739.107231000002</c:v>
                </c:pt>
                <c:pt idx="76">
                  <c:v>24344.212506</c:v>
                </c:pt>
                <c:pt idx="77">
                  <c:v>23775.525346999999</c:v>
                </c:pt>
                <c:pt idx="78">
                  <c:v>23926.006421999999</c:v>
                </c:pt>
                <c:pt idx="79">
                  <c:v>24060.652073000001</c:v>
                </c:pt>
                <c:pt idx="80">
                  <c:v>24493.364744999999</c:v>
                </c:pt>
                <c:pt idx="81">
                  <c:v>24491.878990000001</c:v>
                </c:pt>
                <c:pt idx="82">
                  <c:v>24487.435428000001</c:v>
                </c:pt>
                <c:pt idx="83">
                  <c:v>24849.147411999998</c:v>
                </c:pt>
                <c:pt idx="84">
                  <c:v>25066.929684999999</c:v>
                </c:pt>
                <c:pt idx="85">
                  <c:v>25030.828700999999</c:v>
                </c:pt>
                <c:pt idx="86">
                  <c:v>25055.628281000001</c:v>
                </c:pt>
                <c:pt idx="87">
                  <c:v>25383.933976</c:v>
                </c:pt>
                <c:pt idx="88">
                  <c:v>25270.369961</c:v>
                </c:pt>
                <c:pt idx="89">
                  <c:v>25638.500218000001</c:v>
                </c:pt>
                <c:pt idx="90">
                  <c:v>25511.135448000001</c:v>
                </c:pt>
                <c:pt idx="91">
                  <c:v>25555.603350000001</c:v>
                </c:pt>
                <c:pt idx="92">
                  <c:v>25479.742806999999</c:v>
                </c:pt>
                <c:pt idx="93">
                  <c:v>25512.046639</c:v>
                </c:pt>
                <c:pt idx="94">
                  <c:v>25878.250929999998</c:v>
                </c:pt>
                <c:pt idx="95">
                  <c:v>26200.32142</c:v>
                </c:pt>
                <c:pt idx="96">
                  <c:v>26226.692016000001</c:v>
                </c:pt>
                <c:pt idx="97">
                  <c:v>26480.075674</c:v>
                </c:pt>
                <c:pt idx="98">
                  <c:v>26743.504732000001</c:v>
                </c:pt>
                <c:pt idx="99">
                  <c:v>26881.634945000002</c:v>
                </c:pt>
                <c:pt idx="100">
                  <c:v>26595.220009000001</c:v>
                </c:pt>
                <c:pt idx="101">
                  <c:v>26872.607490999999</c:v>
                </c:pt>
                <c:pt idx="102">
                  <c:v>27329.068868999999</c:v>
                </c:pt>
                <c:pt idx="103">
                  <c:v>27645.367700999999</c:v>
                </c:pt>
                <c:pt idx="104">
                  <c:v>27673.323521999999</c:v>
                </c:pt>
                <c:pt idx="105">
                  <c:v>28173.673153</c:v>
                </c:pt>
                <c:pt idx="106">
                  <c:v>28250.841086</c:v>
                </c:pt>
                <c:pt idx="107">
                  <c:v>27686.319792999999</c:v>
                </c:pt>
                <c:pt idx="108">
                  <c:v>26729.208449999998</c:v>
                </c:pt>
                <c:pt idx="109">
                  <c:v>27140.863087000002</c:v>
                </c:pt>
                <c:pt idx="110">
                  <c:v>27021.157193999999</c:v>
                </c:pt>
                <c:pt idx="111">
                  <c:v>27694.076545</c:v>
                </c:pt>
                <c:pt idx="112">
                  <c:v>27858.481744000001</c:v>
                </c:pt>
                <c:pt idx="113">
                  <c:v>27855.984725999999</c:v>
                </c:pt>
                <c:pt idx="114">
                  <c:v>27515.151582999999</c:v>
                </c:pt>
                <c:pt idx="115">
                  <c:v>27589.717339999999</c:v>
                </c:pt>
                <c:pt idx="116">
                  <c:v>27918.801818</c:v>
                </c:pt>
                <c:pt idx="117">
                  <c:v>27821.726063999999</c:v>
                </c:pt>
                <c:pt idx="118">
                  <c:v>28072.537181</c:v>
                </c:pt>
                <c:pt idx="119">
                  <c:v>28092.841908999999</c:v>
                </c:pt>
                <c:pt idx="120">
                  <c:v>28036.81264</c:v>
                </c:pt>
                <c:pt idx="121">
                  <c:v>28246.421306</c:v>
                </c:pt>
                <c:pt idx="122">
                  <c:v>28670.443775</c:v>
                </c:pt>
                <c:pt idx="123">
                  <c:v>28742.871070000001</c:v>
                </c:pt>
                <c:pt idx="124">
                  <c:v>28714.770542999999</c:v>
                </c:pt>
                <c:pt idx="125">
                  <c:v>29008.968633</c:v>
                </c:pt>
                <c:pt idx="126">
                  <c:v>29180.794789</c:v>
                </c:pt>
                <c:pt idx="127">
                  <c:v>29219.480969</c:v>
                </c:pt>
                <c:pt idx="128">
                  <c:v>27867.331453999999</c:v>
                </c:pt>
                <c:pt idx="129">
                  <c:v>28694.383573999999</c:v>
                </c:pt>
                <c:pt idx="130">
                  <c:v>28370.043784000001</c:v>
                </c:pt>
                <c:pt idx="131">
                  <c:v>27868.843494000001</c:v>
                </c:pt>
                <c:pt idx="132">
                  <c:v>26739.545022999999</c:v>
                </c:pt>
                <c:pt idx="133">
                  <c:v>26816.515057000001</c:v>
                </c:pt>
                <c:pt idx="134">
                  <c:v>26224.620469000001</c:v>
                </c:pt>
                <c:pt idx="135">
                  <c:v>26735.634437000001</c:v>
                </c:pt>
                <c:pt idx="136">
                  <c:v>26855.332651000001</c:v>
                </c:pt>
                <c:pt idx="137">
                  <c:v>25635.715753</c:v>
                </c:pt>
                <c:pt idx="138">
                  <c:v>26407.840700000001</c:v>
                </c:pt>
                <c:pt idx="139">
                  <c:v>26358.624463</c:v>
                </c:pt>
                <c:pt idx="140">
                  <c:v>26762.572645</c:v>
                </c:pt>
                <c:pt idx="141">
                  <c:v>26168.076403999999</c:v>
                </c:pt>
                <c:pt idx="142">
                  <c:v>26127.875354</c:v>
                </c:pt>
                <c:pt idx="143">
                  <c:v>26296.046425</c:v>
                </c:pt>
                <c:pt idx="144">
                  <c:v>26316.585425000001</c:v>
                </c:pt>
                <c:pt idx="145">
                  <c:v>26797.617249999999</c:v>
                </c:pt>
                <c:pt idx="146">
                  <c:v>27200.205281999999</c:v>
                </c:pt>
                <c:pt idx="147">
                  <c:v>27198.545544000001</c:v>
                </c:pt>
                <c:pt idx="148">
                  <c:v>27173.971487999999</c:v>
                </c:pt>
                <c:pt idx="149">
                  <c:v>27614.04278</c:v>
                </c:pt>
                <c:pt idx="150">
                  <c:v>27682.237680999999</c:v>
                </c:pt>
                <c:pt idx="151">
                  <c:v>28029.423532000001</c:v>
                </c:pt>
                <c:pt idx="152">
                  <c:v>27789.367899000001</c:v>
                </c:pt>
                <c:pt idx="153">
                  <c:v>28222.231086</c:v>
                </c:pt>
                <c:pt idx="154">
                  <c:v>28108.642887999998</c:v>
                </c:pt>
                <c:pt idx="155">
                  <c:v>27885.384391</c:v>
                </c:pt>
                <c:pt idx="156">
                  <c:v>27691.509973</c:v>
                </c:pt>
                <c:pt idx="157">
                  <c:v>27912.991129999999</c:v>
                </c:pt>
                <c:pt idx="158">
                  <c:v>28425.052957</c:v>
                </c:pt>
                <c:pt idx="159">
                  <c:v>28394.944239</c:v>
                </c:pt>
                <c:pt idx="160">
                  <c:v>28322.230157000002</c:v>
                </c:pt>
                <c:pt idx="161">
                  <c:v>28572.668979999999</c:v>
                </c:pt>
                <c:pt idx="162">
                  <c:v>27575.226306</c:v>
                </c:pt>
                <c:pt idx="163">
                  <c:v>26914.253777000002</c:v>
                </c:pt>
                <c:pt idx="164">
                  <c:v>26847.461133000001</c:v>
                </c:pt>
                <c:pt idx="165">
                  <c:v>27049.691352999998</c:v>
                </c:pt>
                <c:pt idx="166">
                  <c:v>26756.720303999999</c:v>
                </c:pt>
                <c:pt idx="167">
                  <c:v>26898.409919000002</c:v>
                </c:pt>
                <c:pt idx="168">
                  <c:v>27265.836687999999</c:v>
                </c:pt>
                <c:pt idx="169">
                  <c:v>27247.865355999998</c:v>
                </c:pt>
                <c:pt idx="170">
                  <c:v>27265.149551999999</c:v>
                </c:pt>
                <c:pt idx="171">
                  <c:v>27260.191610000002</c:v>
                </c:pt>
                <c:pt idx="172">
                  <c:v>27584.952541999999</c:v>
                </c:pt>
                <c:pt idx="173">
                  <c:v>27694.067878999998</c:v>
                </c:pt>
                <c:pt idx="174">
                  <c:v>27657.838198000001</c:v>
                </c:pt>
                <c:pt idx="175">
                  <c:v>27990.206759000001</c:v>
                </c:pt>
                <c:pt idx="176">
                  <c:v>27996.027914999999</c:v>
                </c:pt>
                <c:pt idx="177">
                  <c:v>27873.254923</c:v>
                </c:pt>
                <c:pt idx="178">
                  <c:v>27661.076088000002</c:v>
                </c:pt>
                <c:pt idx="179">
                  <c:v>27864.650947999999</c:v>
                </c:pt>
                <c:pt idx="180">
                  <c:v>27949.766017999998</c:v>
                </c:pt>
                <c:pt idx="181">
                  <c:v>28159.657734</c:v>
                </c:pt>
                <c:pt idx="182">
                  <c:v>28087.104469999998</c:v>
                </c:pt>
                <c:pt idx="183">
                  <c:v>27888.904114000001</c:v>
                </c:pt>
                <c:pt idx="184">
                  <c:v>27992.624513999999</c:v>
                </c:pt>
                <c:pt idx="185">
                  <c:v>28134.116222000001</c:v>
                </c:pt>
                <c:pt idx="186">
                  <c:v>28066.171514000001</c:v>
                </c:pt>
                <c:pt idx="187">
                  <c:v>27526.464421000001</c:v>
                </c:pt>
                <c:pt idx="188">
                  <c:v>27981.793783000001</c:v>
                </c:pt>
                <c:pt idx="189">
                  <c:v>27914.218547</c:v>
                </c:pt>
                <c:pt idx="190">
                  <c:v>27974.144929999999</c:v>
                </c:pt>
                <c:pt idx="191">
                  <c:v>27694.795644999998</c:v>
                </c:pt>
                <c:pt idx="192">
                  <c:v>27775.058776999998</c:v>
                </c:pt>
                <c:pt idx="193">
                  <c:v>28138.085297000001</c:v>
                </c:pt>
                <c:pt idx="194">
                  <c:v>28281.743815000002</c:v>
                </c:pt>
                <c:pt idx="195">
                  <c:v>28394.208513000001</c:v>
                </c:pt>
                <c:pt idx="196">
                  <c:v>28590.567384999998</c:v>
                </c:pt>
                <c:pt idx="197">
                  <c:v>29173.507320000001</c:v>
                </c:pt>
                <c:pt idx="198">
                  <c:v>29187.658867999999</c:v>
                </c:pt>
                <c:pt idx="199">
                  <c:v>29136.194350999998</c:v>
                </c:pt>
                <c:pt idx="200">
                  <c:v>29104.574193</c:v>
                </c:pt>
                <c:pt idx="201">
                  <c:v>29194.900154999999</c:v>
                </c:pt>
                <c:pt idx="202">
                  <c:v>29295.010898</c:v>
                </c:pt>
                <c:pt idx="203">
                  <c:v>29220.101322999999</c:v>
                </c:pt>
                <c:pt idx="204">
                  <c:v>29135.925297999998</c:v>
                </c:pt>
                <c:pt idx="205">
                  <c:v>28967.763375999999</c:v>
                </c:pt>
                <c:pt idx="206">
                  <c:v>28879.780078</c:v>
                </c:pt>
                <c:pt idx="207">
                  <c:v>28513.505471</c:v>
                </c:pt>
                <c:pt idx="208">
                  <c:v>28744.924338000001</c:v>
                </c:pt>
                <c:pt idx="209">
                  <c:v>29475.057784000001</c:v>
                </c:pt>
                <c:pt idx="210">
                  <c:v>29721.511290999999</c:v>
                </c:pt>
                <c:pt idx="211">
                  <c:v>29740.421974000001</c:v>
                </c:pt>
                <c:pt idx="212">
                  <c:v>29537.160125999999</c:v>
                </c:pt>
                <c:pt idx="213">
                  <c:v>29733.567642999998</c:v>
                </c:pt>
                <c:pt idx="214">
                  <c:v>29721.940467</c:v>
                </c:pt>
                <c:pt idx="215">
                  <c:v>29917.656730999999</c:v>
                </c:pt>
                <c:pt idx="216">
                  <c:v>30032.445157999999</c:v>
                </c:pt>
                <c:pt idx="217">
                  <c:v>30152.777348</c:v>
                </c:pt>
                <c:pt idx="218">
                  <c:v>30060.335674000002</c:v>
                </c:pt>
                <c:pt idx="219">
                  <c:v>29993.495749999998</c:v>
                </c:pt>
                <c:pt idx="220">
                  <c:v>29803.971896999999</c:v>
                </c:pt>
                <c:pt idx="221">
                  <c:v>30089.342099000001</c:v>
                </c:pt>
                <c:pt idx="222">
                  <c:v>30009.565443</c:v>
                </c:pt>
                <c:pt idx="223">
                  <c:v>29696.038842999998</c:v>
                </c:pt>
                <c:pt idx="224">
                  <c:v>29814.389982000001</c:v>
                </c:pt>
                <c:pt idx="225">
                  <c:v>29776.791778999999</c:v>
                </c:pt>
                <c:pt idx="226">
                  <c:v>29525.060427</c:v>
                </c:pt>
                <c:pt idx="227">
                  <c:v>29757.497428999999</c:v>
                </c:pt>
                <c:pt idx="228">
                  <c:v>30200.369554000001</c:v>
                </c:pt>
                <c:pt idx="229">
                  <c:v>30771.744283</c:v>
                </c:pt>
                <c:pt idx="230">
                  <c:v>31054.886524000001</c:v>
                </c:pt>
                <c:pt idx="231">
                  <c:v>30694.927973000002</c:v>
                </c:pt>
                <c:pt idx="232">
                  <c:v>30461.015788000001</c:v>
                </c:pt>
                <c:pt idx="233">
                  <c:v>30225.384934999998</c:v>
                </c:pt>
                <c:pt idx="234">
                  <c:v>30459.698854999999</c:v>
                </c:pt>
                <c:pt idx="235">
                  <c:v>30230.835239</c:v>
                </c:pt>
                <c:pt idx="236">
                  <c:v>29358.278931000001</c:v>
                </c:pt>
                <c:pt idx="237">
                  <c:v>28838.846333000001</c:v>
                </c:pt>
                <c:pt idx="238">
                  <c:v>29448.932852000002</c:v>
                </c:pt>
                <c:pt idx="239">
                  <c:v>29673.180082999999</c:v>
                </c:pt>
                <c:pt idx="240">
                  <c:v>30039.188136000001</c:v>
                </c:pt>
                <c:pt idx="241">
                  <c:v>29946.560561999999</c:v>
                </c:pt>
                <c:pt idx="242">
                  <c:v>29980.456741000002</c:v>
                </c:pt>
                <c:pt idx="243">
                  <c:v>29845.560816000001</c:v>
                </c:pt>
                <c:pt idx="244">
                  <c:v>29805.867317</c:v>
                </c:pt>
                <c:pt idx="245">
                  <c:v>29613.037959000001</c:v>
                </c:pt>
                <c:pt idx="246">
                  <c:v>29804.940101</c:v>
                </c:pt>
                <c:pt idx="247">
                  <c:v>29864.135777</c:v>
                </c:pt>
                <c:pt idx="248">
                  <c:v>29813.571904</c:v>
                </c:pt>
                <c:pt idx="249">
                  <c:v>29660.438892999999</c:v>
                </c:pt>
                <c:pt idx="250">
                  <c:v>28951.031567999999</c:v>
                </c:pt>
                <c:pt idx="251">
                  <c:v>29555.439794000002</c:v>
                </c:pt>
                <c:pt idx="252">
                  <c:v>29845.791723999999</c:v>
                </c:pt>
                <c:pt idx="253">
                  <c:v>30071.203449000001</c:v>
                </c:pt>
                <c:pt idx="254">
                  <c:v>29926.674351000001</c:v>
                </c:pt>
                <c:pt idx="255">
                  <c:v>30018.402791</c:v>
                </c:pt>
                <c:pt idx="256">
                  <c:v>30286.804882</c:v>
                </c:pt>
                <c:pt idx="257">
                  <c:v>30281.429840000001</c:v>
                </c:pt>
                <c:pt idx="258">
                  <c:v>30706.122836999999</c:v>
                </c:pt>
                <c:pt idx="259">
                  <c:v>30501.189181999998</c:v>
                </c:pt>
                <c:pt idx="260">
                  <c:v>30459.005581000001</c:v>
                </c:pt>
                <c:pt idx="261">
                  <c:v>30163.825236000001</c:v>
                </c:pt>
                <c:pt idx="262">
                  <c:v>29507.874739999999</c:v>
                </c:pt>
                <c:pt idx="263">
                  <c:v>29071.67498</c:v>
                </c:pt>
                <c:pt idx="264">
                  <c:v>29807.619912999999</c:v>
                </c:pt>
                <c:pt idx="265">
                  <c:v>29500.134518999999</c:v>
                </c:pt>
                <c:pt idx="266">
                  <c:v>29460.450363</c:v>
                </c:pt>
                <c:pt idx="267">
                  <c:v>28325.101201000001</c:v>
                </c:pt>
                <c:pt idx="268">
                  <c:v>27884.794618</c:v>
                </c:pt>
                <c:pt idx="269">
                  <c:v>28315.813064999998</c:v>
                </c:pt>
                <c:pt idx="270">
                  <c:v>28575.181250000001</c:v>
                </c:pt>
                <c:pt idx="271">
                  <c:v>28515.135604999999</c:v>
                </c:pt>
                <c:pt idx="272">
                  <c:v>27645.101744</c:v>
                </c:pt>
                <c:pt idx="273">
                  <c:v>28489.396839000001</c:v>
                </c:pt>
                <c:pt idx="274">
                  <c:v>28612.574407</c:v>
                </c:pt>
                <c:pt idx="275">
                  <c:v>28489.561626999999</c:v>
                </c:pt>
                <c:pt idx="276">
                  <c:v>28921.311307</c:v>
                </c:pt>
                <c:pt idx="277">
                  <c:v>28916.222505999998</c:v>
                </c:pt>
                <c:pt idx="278">
                  <c:v>28911.134526000002</c:v>
                </c:pt>
                <c:pt idx="279">
                  <c:v>29147.84376</c:v>
                </c:pt>
                <c:pt idx="280">
                  <c:v>29523.313316</c:v>
                </c:pt>
                <c:pt idx="281">
                  <c:v>29639.508274</c:v>
                </c:pt>
                <c:pt idx="282">
                  <c:v>29560.536173</c:v>
                </c:pt>
                <c:pt idx="283">
                  <c:v>29625.911223999999</c:v>
                </c:pt>
                <c:pt idx="284">
                  <c:v>28704.873102000001</c:v>
                </c:pt>
                <c:pt idx="285">
                  <c:v>29079.189785999999</c:v>
                </c:pt>
                <c:pt idx="286">
                  <c:v>29114.492492000001</c:v>
                </c:pt>
                <c:pt idx="287">
                  <c:v>29380.837542000001</c:v>
                </c:pt>
                <c:pt idx="288">
                  <c:v>29352.151261999999</c:v>
                </c:pt>
                <c:pt idx="289">
                  <c:v>29502.948614000001</c:v>
                </c:pt>
                <c:pt idx="290">
                  <c:v>29522.836555999998</c:v>
                </c:pt>
                <c:pt idx="291">
                  <c:v>29711.556668000001</c:v>
                </c:pt>
                <c:pt idx="292">
                  <c:v>29420.683671999999</c:v>
                </c:pt>
                <c:pt idx="293">
                  <c:v>29739.192557999999</c:v>
                </c:pt>
                <c:pt idx="294">
                  <c:v>29700.261106000002</c:v>
                </c:pt>
                <c:pt idx="295">
                  <c:v>29794.49597</c:v>
                </c:pt>
                <c:pt idx="296">
                  <c:v>29339.600413</c:v>
                </c:pt>
                <c:pt idx="297">
                  <c:v>29772.408062999999</c:v>
                </c:pt>
                <c:pt idx="298">
                  <c:v>29766.118621000001</c:v>
                </c:pt>
                <c:pt idx="299">
                  <c:v>29437.83653</c:v>
                </c:pt>
                <c:pt idx="300">
                  <c:v>28910.147747999999</c:v>
                </c:pt>
                <c:pt idx="301">
                  <c:v>28950.528743999999</c:v>
                </c:pt>
                <c:pt idx="302">
                  <c:v>29115.812214000001</c:v>
                </c:pt>
                <c:pt idx="303">
                  <c:v>28896.582037</c:v>
                </c:pt>
                <c:pt idx="304">
                  <c:v>28474.843453000001</c:v>
                </c:pt>
                <c:pt idx="305">
                  <c:v>28664.326541999999</c:v>
                </c:pt>
                <c:pt idx="306">
                  <c:v>28797.331180000001</c:v>
                </c:pt>
                <c:pt idx="307">
                  <c:v>28814.085907000001</c:v>
                </c:pt>
                <c:pt idx="308">
                  <c:v>28907.450816</c:v>
                </c:pt>
                <c:pt idx="309">
                  <c:v>29355.631643000001</c:v>
                </c:pt>
                <c:pt idx="310">
                  <c:v>29499.291732999998</c:v>
                </c:pt>
                <c:pt idx="311">
                  <c:v>29443.897999000001</c:v>
                </c:pt>
                <c:pt idx="312">
                  <c:v>29361.659753</c:v>
                </c:pt>
                <c:pt idx="313">
                  <c:v>29523.096087000002</c:v>
                </c:pt>
                <c:pt idx="314">
                  <c:v>29330.792240999999</c:v>
                </c:pt>
                <c:pt idx="315">
                  <c:v>29694.549715000001</c:v>
                </c:pt>
                <c:pt idx="316">
                  <c:v>29483.960251</c:v>
                </c:pt>
                <c:pt idx="317">
                  <c:v>29556.511673000001</c:v>
                </c:pt>
                <c:pt idx="318">
                  <c:v>30360.786088000001</c:v>
                </c:pt>
                <c:pt idx="319">
                  <c:v>30372.062634999998</c:v>
                </c:pt>
                <c:pt idx="320">
                  <c:v>30272.621013</c:v>
                </c:pt>
                <c:pt idx="321">
                  <c:v>30619.299351000001</c:v>
                </c:pt>
                <c:pt idx="322">
                  <c:v>30150.83208</c:v>
                </c:pt>
                <c:pt idx="323">
                  <c:v>29543.954464999999</c:v>
                </c:pt>
                <c:pt idx="324">
                  <c:v>29070.346586</c:v>
                </c:pt>
                <c:pt idx="325">
                  <c:v>29864.020210999999</c:v>
                </c:pt>
                <c:pt idx="326">
                  <c:v>29757.988485000002</c:v>
                </c:pt>
                <c:pt idx="327">
                  <c:v>29304.914698</c:v>
                </c:pt>
                <c:pt idx="328">
                  <c:v>28774.445079000001</c:v>
                </c:pt>
                <c:pt idx="329">
                  <c:v>28127.190516999999</c:v>
                </c:pt>
                <c:pt idx="330">
                  <c:v>27808.386584</c:v>
                </c:pt>
                <c:pt idx="331">
                  <c:v>27694.174509</c:v>
                </c:pt>
                <c:pt idx="332">
                  <c:v>27701.766079000001</c:v>
                </c:pt>
                <c:pt idx="333">
                  <c:v>26161.441756</c:v>
                </c:pt>
                <c:pt idx="334">
                  <c:v>26780.994551</c:v>
                </c:pt>
                <c:pt idx="335">
                  <c:v>26959.215841000001</c:v>
                </c:pt>
                <c:pt idx="336">
                  <c:v>26970.241687999998</c:v>
                </c:pt>
                <c:pt idx="337">
                  <c:v>27378.433940999999</c:v>
                </c:pt>
                <c:pt idx="338">
                  <c:v>27373.652784000002</c:v>
                </c:pt>
                <c:pt idx="339">
                  <c:v>26803.103601999999</c:v>
                </c:pt>
                <c:pt idx="340">
                  <c:v>26877.472673</c:v>
                </c:pt>
                <c:pt idx="341">
                  <c:v>26130.107434000001</c:v>
                </c:pt>
                <c:pt idx="342">
                  <c:v>24577.579830999999</c:v>
                </c:pt>
                <c:pt idx="343">
                  <c:v>25039.636278000002</c:v>
                </c:pt>
                <c:pt idx="344">
                  <c:v>25294.181938000002</c:v>
                </c:pt>
                <c:pt idx="345">
                  <c:v>23825.303451</c:v>
                </c:pt>
                <c:pt idx="346">
                  <c:v>22521.700347999998</c:v>
                </c:pt>
                <c:pt idx="347">
                  <c:v>22267.619790000001</c:v>
                </c:pt>
                <c:pt idx="348">
                  <c:v>23560.445388</c:v>
                </c:pt>
                <c:pt idx="349">
                  <c:v>23855.134601999998</c:v>
                </c:pt>
                <c:pt idx="350">
                  <c:v>23899.127099000001</c:v>
                </c:pt>
                <c:pt idx="351">
                  <c:v>23990.541316999999</c:v>
                </c:pt>
                <c:pt idx="352">
                  <c:v>23473.734321</c:v>
                </c:pt>
                <c:pt idx="353">
                  <c:v>23813.438915999999</c:v>
                </c:pt>
                <c:pt idx="354">
                  <c:v>24753.810115</c:v>
                </c:pt>
                <c:pt idx="355">
                  <c:v>24709.683419000001</c:v>
                </c:pt>
                <c:pt idx="356">
                  <c:v>25196.207656999999</c:v>
                </c:pt>
                <c:pt idx="357">
                  <c:v>25411.926981000001</c:v>
                </c:pt>
                <c:pt idx="358">
                  <c:v>25295.748091000001</c:v>
                </c:pt>
                <c:pt idx="359">
                  <c:v>25446.550818</c:v>
                </c:pt>
                <c:pt idx="360">
                  <c:v>25273.638836999999</c:v>
                </c:pt>
                <c:pt idx="361">
                  <c:v>25524.456166</c:v>
                </c:pt>
                <c:pt idx="362">
                  <c:v>25461.560107000001</c:v>
                </c:pt>
                <c:pt idx="363">
                  <c:v>25613.734283999998</c:v>
                </c:pt>
                <c:pt idx="364">
                  <c:v>25926.744216999999</c:v>
                </c:pt>
                <c:pt idx="365">
                  <c:v>26024.134773000002</c:v>
                </c:pt>
                <c:pt idx="366">
                  <c:v>25353.233224</c:v>
                </c:pt>
                <c:pt idx="367">
                  <c:v>24145.760079</c:v>
                </c:pt>
                <c:pt idx="368">
                  <c:v>24421.966449</c:v>
                </c:pt>
                <c:pt idx="369">
                  <c:v>24316.572141000001</c:v>
                </c:pt>
                <c:pt idx="370">
                  <c:v>24944.047296000001</c:v>
                </c:pt>
                <c:pt idx="371">
                  <c:v>24589.068717999999</c:v>
                </c:pt>
                <c:pt idx="372">
                  <c:v>23749.980444000001</c:v>
                </c:pt>
                <c:pt idx="373">
                  <c:v>23232.557231999999</c:v>
                </c:pt>
                <c:pt idx="374">
                  <c:v>22791.779204999999</c:v>
                </c:pt>
                <c:pt idx="375">
                  <c:v>23436.828708000001</c:v>
                </c:pt>
                <c:pt idx="376">
                  <c:v>23354.387375999999</c:v>
                </c:pt>
                <c:pt idx="377">
                  <c:v>23626.354316000001</c:v>
                </c:pt>
                <c:pt idx="378">
                  <c:v>23982.942756</c:v>
                </c:pt>
                <c:pt idx="379">
                  <c:v>24062.155338</c:v>
                </c:pt>
                <c:pt idx="380">
                  <c:v>23633.446051999999</c:v>
                </c:pt>
                <c:pt idx="381">
                  <c:v>23528.058730000001</c:v>
                </c:pt>
                <c:pt idx="382">
                  <c:v>23266.105516</c:v>
                </c:pt>
                <c:pt idx="383">
                  <c:v>22944.721453999999</c:v>
                </c:pt>
                <c:pt idx="384">
                  <c:v>22309.427457000002</c:v>
                </c:pt>
                <c:pt idx="385">
                  <c:v>22594.756154999999</c:v>
                </c:pt>
                <c:pt idx="386">
                  <c:v>22626.915021000001</c:v>
                </c:pt>
                <c:pt idx="387">
                  <c:v>22218.370317000001</c:v>
                </c:pt>
                <c:pt idx="388">
                  <c:v>22741.189691</c:v>
                </c:pt>
                <c:pt idx="389">
                  <c:v>22614.723299000001</c:v>
                </c:pt>
                <c:pt idx="390">
                  <c:v>22741.667276</c:v>
                </c:pt>
                <c:pt idx="391">
                  <c:v>22657.832504000002</c:v>
                </c:pt>
                <c:pt idx="392">
                  <c:v>22604.530745</c:v>
                </c:pt>
                <c:pt idx="393">
                  <c:v>22607.408994000001</c:v>
                </c:pt>
                <c:pt idx="394">
                  <c:v>22995.997782999999</c:v>
                </c:pt>
                <c:pt idx="395">
                  <c:v>23179.979449999999</c:v>
                </c:pt>
                <c:pt idx="396">
                  <c:v>23138.439607</c:v>
                </c:pt>
                <c:pt idx="397">
                  <c:v>22964.066841</c:v>
                </c:pt>
                <c:pt idx="398">
                  <c:v>22894.815471000002</c:v>
                </c:pt>
                <c:pt idx="399">
                  <c:v>23016.510313999999</c:v>
                </c:pt>
                <c:pt idx="400">
                  <c:v>23461.690490000001</c:v>
                </c:pt>
                <c:pt idx="401">
                  <c:v>23506.535108</c:v>
                </c:pt>
                <c:pt idx="402">
                  <c:v>24047.187396000001</c:v>
                </c:pt>
                <c:pt idx="403">
                  <c:v>24037.370961000001</c:v>
                </c:pt>
                <c:pt idx="404">
                  <c:v>24252.954604999999</c:v>
                </c:pt>
                <c:pt idx="405">
                  <c:v>24249.771607999999</c:v>
                </c:pt>
                <c:pt idx="406">
                  <c:v>24263.366431999999</c:v>
                </c:pt>
                <c:pt idx="407">
                  <c:v>24410.767094999999</c:v>
                </c:pt>
                <c:pt idx="408">
                  <c:v>24460.561632000001</c:v>
                </c:pt>
                <c:pt idx="409">
                  <c:v>24425.841672999999</c:v>
                </c:pt>
                <c:pt idx="410">
                  <c:v>24280.283275999998</c:v>
                </c:pt>
                <c:pt idx="411">
                  <c:v>24573.859548</c:v>
                </c:pt>
                <c:pt idx="412">
                  <c:v>24879.909954999999</c:v>
                </c:pt>
                <c:pt idx="413">
                  <c:v>24861.476902999999</c:v>
                </c:pt>
                <c:pt idx="414">
                  <c:v>24852.721711999999</c:v>
                </c:pt>
                <c:pt idx="415">
                  <c:v>24729.861516000001</c:v>
                </c:pt>
                <c:pt idx="416">
                  <c:v>24674.437417000001</c:v>
                </c:pt>
                <c:pt idx="417">
                  <c:v>24607.975608000001</c:v>
                </c:pt>
                <c:pt idx="418">
                  <c:v>24819.323686</c:v>
                </c:pt>
                <c:pt idx="419">
                  <c:v>24975.957720999999</c:v>
                </c:pt>
                <c:pt idx="420">
                  <c:v>25199.960354999999</c:v>
                </c:pt>
                <c:pt idx="421">
                  <c:v>25218.914436999999</c:v>
                </c:pt>
                <c:pt idx="422">
                  <c:v>24948.811116000001</c:v>
                </c:pt>
                <c:pt idx="423">
                  <c:v>24978.311820999999</c:v>
                </c:pt>
                <c:pt idx="424">
                  <c:v>25023.20737</c:v>
                </c:pt>
                <c:pt idx="425">
                  <c:v>25017.269982000002</c:v>
                </c:pt>
                <c:pt idx="426">
                  <c:v>24865.902978999999</c:v>
                </c:pt>
                <c:pt idx="427">
                  <c:v>24819.190511000001</c:v>
                </c:pt>
                <c:pt idx="428">
                  <c:v>24048.553422000001</c:v>
                </c:pt>
                <c:pt idx="429">
                  <c:v>23920.360545</c:v>
                </c:pt>
                <c:pt idx="430">
                  <c:v>24199.528192999998</c:v>
                </c:pt>
                <c:pt idx="431">
                  <c:v>24224.133867</c:v>
                </c:pt>
                <c:pt idx="432">
                  <c:v>24238.380614000002</c:v>
                </c:pt>
                <c:pt idx="433">
                  <c:v>24128.980507</c:v>
                </c:pt>
                <c:pt idx="434">
                  <c:v>24131.402850999999</c:v>
                </c:pt>
                <c:pt idx="435">
                  <c:v>23815.937513000001</c:v>
                </c:pt>
                <c:pt idx="436">
                  <c:v>23179.470685</c:v>
                </c:pt>
                <c:pt idx="437">
                  <c:v>23460.821472</c:v>
                </c:pt>
                <c:pt idx="438">
                  <c:v>23270.225009000002</c:v>
                </c:pt>
                <c:pt idx="439">
                  <c:v>23338.358729</c:v>
                </c:pt>
                <c:pt idx="440">
                  <c:v>23126.515929000001</c:v>
                </c:pt>
                <c:pt idx="441">
                  <c:v>22504.354802999998</c:v>
                </c:pt>
                <c:pt idx="442">
                  <c:v>22343.931499999999</c:v>
                </c:pt>
                <c:pt idx="443">
                  <c:v>21990.490891000001</c:v>
                </c:pt>
                <c:pt idx="444">
                  <c:v>21533.773499999999</c:v>
                </c:pt>
                <c:pt idx="445">
                  <c:v>21875.037348000002</c:v>
                </c:pt>
                <c:pt idx="446">
                  <c:v>21872.386310999998</c:v>
                </c:pt>
                <c:pt idx="447">
                  <c:v>20808.049023</c:v>
                </c:pt>
                <c:pt idx="448">
                  <c:v>20702.536719</c:v>
                </c:pt>
                <c:pt idx="449">
                  <c:v>21034.638823000001</c:v>
                </c:pt>
                <c:pt idx="450">
                  <c:v>20504.006698000001</c:v>
                </c:pt>
                <c:pt idx="451">
                  <c:v>19901.387258999999</c:v>
                </c:pt>
                <c:pt idx="452">
                  <c:v>20249.249091000001</c:v>
                </c:pt>
                <c:pt idx="453">
                  <c:v>19764.244204999999</c:v>
                </c:pt>
                <c:pt idx="454">
                  <c:v>20355.953622000001</c:v>
                </c:pt>
                <c:pt idx="455">
                  <c:v>20649.362878</c:v>
                </c:pt>
                <c:pt idx="456">
                  <c:v>20987.551023</c:v>
                </c:pt>
                <c:pt idx="457">
                  <c:v>20898.171052999998</c:v>
                </c:pt>
                <c:pt idx="458">
                  <c:v>20937.663930999999</c:v>
                </c:pt>
                <c:pt idx="459">
                  <c:v>20900.542394</c:v>
                </c:pt>
                <c:pt idx="460">
                  <c:v>20876.556934</c:v>
                </c:pt>
                <c:pt idx="461">
                  <c:v>20194.633749000001</c:v>
                </c:pt>
                <c:pt idx="462">
                  <c:v>19734.506084000001</c:v>
                </c:pt>
                <c:pt idx="463">
                  <c:v>20045.111768999999</c:v>
                </c:pt>
                <c:pt idx="464">
                  <c:v>20041.040185000002</c:v>
                </c:pt>
                <c:pt idx="465">
                  <c:v>20527.027425</c:v>
                </c:pt>
                <c:pt idx="466">
                  <c:v>20415.474775999999</c:v>
                </c:pt>
                <c:pt idx="467">
                  <c:v>20373.361345000001</c:v>
                </c:pt>
                <c:pt idx="468">
                  <c:v>20327.611993999999</c:v>
                </c:pt>
                <c:pt idx="469">
                  <c:v>20101.488366000001</c:v>
                </c:pt>
                <c:pt idx="470">
                  <c:v>20119.583607</c:v>
                </c:pt>
                <c:pt idx="471">
                  <c:v>19824.981675999999</c:v>
                </c:pt>
                <c:pt idx="472">
                  <c:v>19683.822853000001</c:v>
                </c:pt>
                <c:pt idx="473">
                  <c:v>19912.659277999999</c:v>
                </c:pt>
                <c:pt idx="474">
                  <c:v>20038.947927000001</c:v>
                </c:pt>
                <c:pt idx="475">
                  <c:v>19495.570575000002</c:v>
                </c:pt>
                <c:pt idx="476">
                  <c:v>19624.543257000001</c:v>
                </c:pt>
                <c:pt idx="477">
                  <c:v>19285.476817999999</c:v>
                </c:pt>
                <c:pt idx="478">
                  <c:v>18641.515039000002</c:v>
                </c:pt>
                <c:pt idx="479">
                  <c:v>18887.434204000001</c:v>
                </c:pt>
                <c:pt idx="480">
                  <c:v>19194.409532000001</c:v>
                </c:pt>
                <c:pt idx="481">
                  <c:v>19164.047266000001</c:v>
                </c:pt>
                <c:pt idx="482">
                  <c:v>19015.597979999999</c:v>
                </c:pt>
                <c:pt idx="483">
                  <c:v>18940.903641000001</c:v>
                </c:pt>
                <c:pt idx="484">
                  <c:v>18920.890786</c:v>
                </c:pt>
                <c:pt idx="485">
                  <c:v>18866.803196000001</c:v>
                </c:pt>
                <c:pt idx="486">
                  <c:v>19241.006347999999</c:v>
                </c:pt>
                <c:pt idx="487">
                  <c:v>19893.546831</c:v>
                </c:pt>
                <c:pt idx="488">
                  <c:v>20425.718496000001</c:v>
                </c:pt>
                <c:pt idx="489">
                  <c:v>20842.492281999999</c:v>
                </c:pt>
                <c:pt idx="490">
                  <c:v>20466.564652000001</c:v>
                </c:pt>
                <c:pt idx="491">
                  <c:v>21402.534725000001</c:v>
                </c:pt>
                <c:pt idx="492">
                  <c:v>21718.607455000001</c:v>
                </c:pt>
                <c:pt idx="493">
                  <c:v>20915.561482000001</c:v>
                </c:pt>
                <c:pt idx="494">
                  <c:v>20735.523617999999</c:v>
                </c:pt>
                <c:pt idx="495">
                  <c:v>21122.176873</c:v>
                </c:pt>
                <c:pt idx="496">
                  <c:v>21235.079086000002</c:v>
                </c:pt>
                <c:pt idx="497">
                  <c:v>20773.634223000001</c:v>
                </c:pt>
                <c:pt idx="498">
                  <c:v>21227.160757000001</c:v>
                </c:pt>
                <c:pt idx="499">
                  <c:v>21342.830614999999</c:v>
                </c:pt>
                <c:pt idx="500">
                  <c:v>21537.525237999998</c:v>
                </c:pt>
                <c:pt idx="501">
                  <c:v>21583.62672</c:v>
                </c:pt>
                <c:pt idx="502">
                  <c:v>21177.390771999999</c:v>
                </c:pt>
                <c:pt idx="503">
                  <c:v>20878.575282999998</c:v>
                </c:pt>
                <c:pt idx="504">
                  <c:v>20746.023942</c:v>
                </c:pt>
                <c:pt idx="505">
                  <c:v>20862.786231999999</c:v>
                </c:pt>
                <c:pt idx="506">
                  <c:v>20738.578955000001</c:v>
                </c:pt>
                <c:pt idx="507">
                  <c:v>19819.771492</c:v>
                </c:pt>
                <c:pt idx="508">
                  <c:v>20386.092981000002</c:v>
                </c:pt>
                <c:pt idx="509">
                  <c:v>20574.423677999999</c:v>
                </c:pt>
                <c:pt idx="510">
                  <c:v>20404.693448999999</c:v>
                </c:pt>
                <c:pt idx="511">
                  <c:v>20506.611511999999</c:v>
                </c:pt>
                <c:pt idx="512">
                  <c:v>20504.25</c:v>
                </c:pt>
                <c:pt idx="513">
                  <c:v>21211.119999999999</c:v>
                </c:pt>
                <c:pt idx="514">
                  <c:v>21296.09</c:v>
                </c:pt>
                <c:pt idx="515">
                  <c:v>21491.94</c:v>
                </c:pt>
                <c:pt idx="516">
                  <c:v>21260.29</c:v>
                </c:pt>
                <c:pt idx="517">
                  <c:v>21190.55</c:v>
                </c:pt>
                <c:pt idx="518">
                  <c:v>21176.23</c:v>
                </c:pt>
                <c:pt idx="519">
                  <c:v>21218.89</c:v>
                </c:pt>
                <c:pt idx="520">
                  <c:v>21242.47</c:v>
                </c:pt>
                <c:pt idx="521">
                  <c:v>21282.89</c:v>
                </c:pt>
                <c:pt idx="522">
                  <c:v>21403.89</c:v>
                </c:pt>
                <c:pt idx="523">
                  <c:v>21992.27</c:v>
                </c:pt>
                <c:pt idx="524">
                  <c:v>22244.11</c:v>
                </c:pt>
                <c:pt idx="525">
                  <c:v>22414.42</c:v>
                </c:pt>
                <c:pt idx="526">
                  <c:v>22535.22</c:v>
                </c:pt>
                <c:pt idx="527">
                  <c:v>22287.8</c:v>
                </c:pt>
                <c:pt idx="528">
                  <c:v>22583.69</c:v>
                </c:pt>
                <c:pt idx="529">
                  <c:v>21648.51</c:v>
                </c:pt>
                <c:pt idx="530">
                  <c:v>21688.51</c:v>
                </c:pt>
                <c:pt idx="531">
                  <c:v>21596.17</c:v>
                </c:pt>
                <c:pt idx="532">
                  <c:v>21757.74</c:v>
                </c:pt>
                <c:pt idx="533">
                  <c:v>21236.28</c:v>
                </c:pt>
                <c:pt idx="534">
                  <c:v>21337.64</c:v>
                </c:pt>
                <c:pt idx="535">
                  <c:v>21233.14</c:v>
                </c:pt>
                <c:pt idx="536">
                  <c:v>20878.73</c:v>
                </c:pt>
                <c:pt idx="537">
                  <c:v>20618.02</c:v>
                </c:pt>
                <c:pt idx="538">
                  <c:v>20627.84</c:v>
                </c:pt>
                <c:pt idx="539">
                  <c:v>20847.63</c:v>
                </c:pt>
                <c:pt idx="540">
                  <c:v>21217.84</c:v>
                </c:pt>
                <c:pt idx="541">
                  <c:v>21231.27</c:v>
                </c:pt>
                <c:pt idx="542">
                  <c:v>21884.639999999999</c:v>
                </c:pt>
                <c:pt idx="543">
                  <c:v>21716.23</c:v>
                </c:pt>
                <c:pt idx="544">
                  <c:v>21081.65</c:v>
                </c:pt>
                <c:pt idx="545">
                  <c:v>21201.29</c:v>
                </c:pt>
                <c:pt idx="546">
                  <c:v>20748.5</c:v>
                </c:pt>
                <c:pt idx="547">
                  <c:v>20250.61</c:v>
                </c:pt>
                <c:pt idx="548">
                  <c:v>20350.46</c:v>
                </c:pt>
                <c:pt idx="549">
                  <c:v>20848.560000000001</c:v>
                </c:pt>
                <c:pt idx="550">
                  <c:v>20754.07</c:v>
                </c:pt>
                <c:pt idx="551">
                  <c:v>20434.080000000002</c:v>
                </c:pt>
                <c:pt idx="552">
                  <c:v>20516.330000000002</c:v>
                </c:pt>
                <c:pt idx="553">
                  <c:v>20799.63</c:v>
                </c:pt>
                <c:pt idx="554">
                  <c:v>21150.78</c:v>
                </c:pt>
                <c:pt idx="555">
                  <c:v>21216.89</c:v>
                </c:pt>
                <c:pt idx="556">
                  <c:v>21099.57</c:v>
                </c:pt>
                <c:pt idx="557">
                  <c:v>21016.82</c:v>
                </c:pt>
                <c:pt idx="558">
                  <c:v>20585.22</c:v>
                </c:pt>
                <c:pt idx="559">
                  <c:v>21216.400000000001</c:v>
                </c:pt>
                <c:pt idx="560">
                  <c:v>20878.27</c:v>
                </c:pt>
                <c:pt idx="561">
                  <c:v>20854.04</c:v>
                </c:pt>
                <c:pt idx="562">
                  <c:v>20301.259999999998</c:v>
                </c:pt>
                <c:pt idx="563">
                  <c:v>20547.009999999998</c:v>
                </c:pt>
                <c:pt idx="564">
                  <c:v>20664.89</c:v>
                </c:pt>
                <c:pt idx="565">
                  <c:v>20784.14</c:v>
                </c:pt>
                <c:pt idx="566">
                  <c:v>20818.72</c:v>
                </c:pt>
                <c:pt idx="567">
                  <c:v>20991.279999999999</c:v>
                </c:pt>
                <c:pt idx="568">
                  <c:v>20992.3</c:v>
                </c:pt>
                <c:pt idx="569">
                  <c:v>21037.86</c:v>
                </c:pt>
                <c:pt idx="570">
                  <c:v>21044.37</c:v>
                </c:pt>
                <c:pt idx="571">
                  <c:v>21111.39</c:v>
                </c:pt>
                <c:pt idx="572">
                  <c:v>21108.75</c:v>
                </c:pt>
                <c:pt idx="573">
                  <c:v>21458.47</c:v>
                </c:pt>
                <c:pt idx="574">
                  <c:v>21500.080000000002</c:v>
                </c:pt>
                <c:pt idx="575">
                  <c:v>21564.77</c:v>
                </c:pt>
                <c:pt idx="576">
                  <c:v>21261.84</c:v>
                </c:pt>
                <c:pt idx="577">
                  <c:v>21257.47</c:v>
                </c:pt>
                <c:pt idx="578">
                  <c:v>21151.13</c:v>
                </c:pt>
                <c:pt idx="579">
                  <c:v>21289.01</c:v>
                </c:pt>
                <c:pt idx="580">
                  <c:v>21347.27</c:v>
                </c:pt>
                <c:pt idx="581">
                  <c:v>21245.55</c:v>
                </c:pt>
                <c:pt idx="582">
                  <c:v>20854.439999999999</c:v>
                </c:pt>
                <c:pt idx="583">
                  <c:v>20961.849999999999</c:v>
                </c:pt>
                <c:pt idx="584">
                  <c:v>21036.98</c:v>
                </c:pt>
                <c:pt idx="585">
                  <c:v>20811.849999999999</c:v>
                </c:pt>
                <c:pt idx="586">
                  <c:v>20787.080000000002</c:v>
                </c:pt>
                <c:pt idx="587">
                  <c:v>20655.189999999999</c:v>
                </c:pt>
                <c:pt idx="588">
                  <c:v>20634.16</c:v>
                </c:pt>
                <c:pt idx="589">
                  <c:v>20508.5</c:v>
                </c:pt>
                <c:pt idx="590">
                  <c:v>20701.150000000001</c:v>
                </c:pt>
                <c:pt idx="591">
                  <c:v>20716.43</c:v>
                </c:pt>
                <c:pt idx="592">
                  <c:v>20936.82</c:v>
                </c:pt>
                <c:pt idx="593">
                  <c:v>20932.91</c:v>
                </c:pt>
                <c:pt idx="594">
                  <c:v>20778.29</c:v>
                </c:pt>
                <c:pt idx="595">
                  <c:v>20750.37</c:v>
                </c:pt>
                <c:pt idx="596">
                  <c:v>21004.54</c:v>
                </c:pt>
                <c:pt idx="597">
                  <c:v>21035.72</c:v>
                </c:pt>
                <c:pt idx="598">
                  <c:v>21162.82</c:v>
                </c:pt>
                <c:pt idx="599">
                  <c:v>21196.05</c:v>
                </c:pt>
                <c:pt idx="600">
                  <c:v>21425.41</c:v>
                </c:pt>
                <c:pt idx="601">
                  <c:v>21325.89</c:v>
                </c:pt>
                <c:pt idx="602">
                  <c:v>21377.52</c:v>
                </c:pt>
                <c:pt idx="603">
                  <c:v>21165.14</c:v>
                </c:pt>
                <c:pt idx="604">
                  <c:v>21325.39</c:v>
                </c:pt>
                <c:pt idx="605">
                  <c:v>21415.42</c:v>
                </c:pt>
                <c:pt idx="606">
                  <c:v>21543.97</c:v>
                </c:pt>
                <c:pt idx="607">
                  <c:v>21481.01</c:v>
                </c:pt>
                <c:pt idx="608">
                  <c:v>21337.14</c:v>
                </c:pt>
                <c:pt idx="609">
                  <c:v>21346.23</c:v>
                </c:pt>
                <c:pt idx="610">
                  <c:v>21367.919999999998</c:v>
                </c:pt>
                <c:pt idx="611">
                  <c:v>21577.72</c:v>
                </c:pt>
                <c:pt idx="612">
                  <c:v>21711.07</c:v>
                </c:pt>
                <c:pt idx="613">
                  <c:v>21650.35</c:v>
                </c:pt>
                <c:pt idx="614">
                  <c:v>21720.83</c:v>
                </c:pt>
                <c:pt idx="615">
                  <c:v>22023.05042</c:v>
                </c:pt>
                <c:pt idx="616">
                  <c:v>22023.05042</c:v>
                </c:pt>
                <c:pt idx="617">
                  <c:v>22023.05</c:v>
                </c:pt>
                <c:pt idx="618">
                  <c:v>22113.45</c:v>
                </c:pt>
                <c:pt idx="619">
                  <c:v>22312.65</c:v>
                </c:pt>
                <c:pt idx="620">
                  <c:v>22393.439999999999</c:v>
                </c:pt>
                <c:pt idx="621">
                  <c:v>22095.439999999999</c:v>
                </c:pt>
                <c:pt idx="622">
                  <c:v>22292.09302</c:v>
                </c:pt>
                <c:pt idx="623">
                  <c:v>22292.09302</c:v>
                </c:pt>
                <c:pt idx="624">
                  <c:v>22292.09</c:v>
                </c:pt>
                <c:pt idx="625">
                  <c:v>22436.44</c:v>
                </c:pt>
                <c:pt idx="626">
                  <c:v>22538.61</c:v>
                </c:pt>
                <c:pt idx="627">
                  <c:v>22395.05</c:v>
                </c:pt>
                <c:pt idx="628">
                  <c:v>22473.599999999999</c:v>
                </c:pt>
                <c:pt idx="629">
                  <c:v>22492.661199999999</c:v>
                </c:pt>
                <c:pt idx="630">
                  <c:v>22492.661199999999</c:v>
                </c:pt>
                <c:pt idx="631">
                  <c:v>22492.66</c:v>
                </c:pt>
                <c:pt idx="632">
                  <c:v>22398.14</c:v>
                </c:pt>
                <c:pt idx="633">
                  <c:v>22636.49</c:v>
                </c:pt>
                <c:pt idx="634">
                  <c:v>22815.01</c:v>
                </c:pt>
                <c:pt idx="635">
                  <c:v>22983.63</c:v>
                </c:pt>
                <c:pt idx="636">
                  <c:v>23011.378229999998</c:v>
                </c:pt>
                <c:pt idx="637">
                  <c:v>23011.378229999998</c:v>
                </c:pt>
                <c:pt idx="638">
                  <c:v>23011.37</c:v>
                </c:pt>
                <c:pt idx="639">
                  <c:v>23073.65</c:v>
                </c:pt>
                <c:pt idx="640">
                  <c:v>23136.85</c:v>
                </c:pt>
                <c:pt idx="641">
                  <c:v>23213.82</c:v>
                </c:pt>
                <c:pt idx="642">
                  <c:v>22858.09</c:v>
                </c:pt>
                <c:pt idx="643">
                  <c:v>22837.759999999998</c:v>
                </c:pt>
                <c:pt idx="644">
                  <c:v>22834.9</c:v>
                </c:pt>
                <c:pt idx="645">
                  <c:v>22916.97</c:v>
                </c:pt>
                <c:pt idx="646">
                  <c:v>23117.119999999999</c:v>
                </c:pt>
                <c:pt idx="647">
                  <c:v>23184.46</c:v>
                </c:pt>
                <c:pt idx="648">
                  <c:v>22984.14</c:v>
                </c:pt>
                <c:pt idx="649">
                  <c:v>23302.98</c:v>
                </c:pt>
                <c:pt idx="650">
                  <c:v>23540.93</c:v>
                </c:pt>
                <c:pt idx="651">
                  <c:v>23620.080000000002</c:v>
                </c:pt>
                <c:pt idx="652">
                  <c:v>23656.99</c:v>
                </c:pt>
                <c:pt idx="653">
                  <c:v>23912.94</c:v>
                </c:pt>
                <c:pt idx="654">
                  <c:v>24021.51</c:v>
                </c:pt>
                <c:pt idx="655">
                  <c:v>24066.73</c:v>
                </c:pt>
                <c:pt idx="656">
                  <c:v>24064.34</c:v>
                </c:pt>
                <c:pt idx="657">
                  <c:v>24002.23</c:v>
                </c:pt>
                <c:pt idx="658">
                  <c:v>24074.39</c:v>
                </c:pt>
                <c:pt idx="659">
                  <c:v>24478.45</c:v>
                </c:pt>
                <c:pt idx="660">
                  <c:v>24583.21</c:v>
                </c:pt>
                <c:pt idx="661">
                  <c:v>24648.04</c:v>
                </c:pt>
                <c:pt idx="662">
                  <c:v>24741.39</c:v>
                </c:pt>
                <c:pt idx="663">
                  <c:v>24733.72</c:v>
                </c:pt>
                <c:pt idx="664">
                  <c:v>24980.2</c:v>
                </c:pt>
                <c:pt idx="665">
                  <c:v>25200.47</c:v>
                </c:pt>
                <c:pt idx="666">
                  <c:v>24892.696090000001</c:v>
                </c:pt>
                <c:pt idx="667">
                  <c:v>24997.172879999998</c:v>
                </c:pt>
                <c:pt idx="668">
                  <c:v>24846.216950000002</c:v>
                </c:pt>
                <c:pt idx="669">
                  <c:v>25155.513319999998</c:v>
                </c:pt>
                <c:pt idx="670">
                  <c:v>25402.784660000001</c:v>
                </c:pt>
                <c:pt idx="671">
                  <c:v>25251.23849</c:v>
                </c:pt>
                <c:pt idx="672">
                  <c:v>25106.898079999999</c:v>
                </c:pt>
                <c:pt idx="673">
                  <c:v>24761.96974</c:v>
                </c:pt>
                <c:pt idx="674">
                  <c:v>24995.11838</c:v>
                </c:pt>
                <c:pt idx="675">
                  <c:v>25210.4552</c:v>
                </c:pt>
                <c:pt idx="676">
                  <c:v>25206.08193</c:v>
                </c:pt>
                <c:pt idx="677">
                  <c:v>25351.50445</c:v>
                </c:pt>
                <c:pt idx="678">
                  <c:v>25228.65943</c:v>
                </c:pt>
                <c:pt idx="679">
                  <c:v>24022.736830000002</c:v>
                </c:pt>
                <c:pt idx="680">
                  <c:v>24107.497149999999</c:v>
                </c:pt>
                <c:pt idx="681">
                  <c:v>24259.653160000002</c:v>
                </c:pt>
                <c:pt idx="682">
                  <c:v>24035.50866</c:v>
                </c:pt>
                <c:pt idx="683">
                  <c:v>24614.03126</c:v>
                </c:pt>
                <c:pt idx="684">
                  <c:v>24586.267909999999</c:v>
                </c:pt>
                <c:pt idx="685">
                  <c:v>25060.7</c:v>
                </c:pt>
                <c:pt idx="686">
                  <c:v>25223.82</c:v>
                </c:pt>
                <c:pt idx="687">
                  <c:v>25579.09</c:v>
                </c:pt>
                <c:pt idx="688">
                  <c:v>25823.439999999999</c:v>
                </c:pt>
                <c:pt idx="689">
                  <c:v>25817.03</c:v>
                </c:pt>
                <c:pt idx="690">
                  <c:v>26037.85</c:v>
                </c:pt>
                <c:pt idx="691">
                  <c:v>26378.41</c:v>
                </c:pt>
                <c:pt idx="692">
                  <c:v>26340.42</c:v>
                </c:pt>
                <c:pt idx="693">
                  <c:v>26385.86</c:v>
                </c:pt>
                <c:pt idx="694">
                  <c:v>25918.12</c:v>
                </c:pt>
                <c:pt idx="695">
                  <c:v>26521.200000000001</c:v>
                </c:pt>
                <c:pt idx="696">
                  <c:v>26393.27</c:v>
                </c:pt>
                <c:pt idx="697">
                  <c:v>26093.02</c:v>
                </c:pt>
                <c:pt idx="698">
                  <c:v>26236.06</c:v>
                </c:pt>
                <c:pt idx="699">
                  <c:v>26021.24</c:v>
                </c:pt>
                <c:pt idx="700">
                  <c:v>26159.89</c:v>
                </c:pt>
                <c:pt idx="701">
                  <c:v>26515.72</c:v>
                </c:pt>
                <c:pt idx="702">
                  <c:v>26122.75</c:v>
                </c:pt>
                <c:pt idx="703">
                  <c:v>25556.17</c:v>
                </c:pt>
                <c:pt idx="704">
                  <c:v>24522.35</c:v>
                </c:pt>
                <c:pt idx="705">
                  <c:v>24269.45</c:v>
                </c:pt>
                <c:pt idx="706">
                  <c:v>24829.31</c:v>
                </c:pt>
                <c:pt idx="707">
                  <c:v>24840.057110000002</c:v>
                </c:pt>
                <c:pt idx="708">
                  <c:v>24749.73</c:v>
                </c:pt>
                <c:pt idx="709">
                  <c:v>24748.18</c:v>
                </c:pt>
                <c:pt idx="710">
                  <c:v>24814.37</c:v>
                </c:pt>
                <c:pt idx="711">
                  <c:v>23887.17</c:v>
                </c:pt>
                <c:pt idx="712">
                  <c:v>24242.14</c:v>
                </c:pt>
                <c:pt idx="713">
                  <c:v>23934.754919999999</c:v>
                </c:pt>
                <c:pt idx="714">
                  <c:v>24338.82</c:v>
                </c:pt>
                <c:pt idx="715">
                  <c:v>24688.117869999998</c:v>
                </c:pt>
                <c:pt idx="716">
                  <c:v>24729.945189999999</c:v>
                </c:pt>
                <c:pt idx="717">
                  <c:v>25031.626100000001</c:v>
                </c:pt>
                <c:pt idx="718">
                  <c:v>25009.447250000001</c:v>
                </c:pt>
                <c:pt idx="719">
                  <c:v>25195.34</c:v>
                </c:pt>
                <c:pt idx="720">
                  <c:v>24895.585210000001</c:v>
                </c:pt>
                <c:pt idx="721">
                  <c:v>24085.364000000001</c:v>
                </c:pt>
                <c:pt idx="722">
                  <c:v>23863.743460000002</c:v>
                </c:pt>
                <c:pt idx="723">
                  <c:v>23416.017889999999</c:v>
                </c:pt>
                <c:pt idx="724">
                  <c:v>23881.85</c:v>
                </c:pt>
                <c:pt idx="725">
                  <c:v>23513.520100000002</c:v>
                </c:pt>
                <c:pt idx="726">
                  <c:v>23734.476900000001</c:v>
                </c:pt>
                <c:pt idx="727">
                  <c:v>23589.53816</c:v>
                </c:pt>
                <c:pt idx="728">
                  <c:v>22695.58237</c:v>
                </c:pt>
                <c:pt idx="729">
                  <c:v>22929.09</c:v>
                </c:pt>
                <c:pt idx="730">
                  <c:v>22333.802299999999</c:v>
                </c:pt>
                <c:pt idx="731">
                  <c:v>21829.425029999999</c:v>
                </c:pt>
                <c:pt idx="732">
                  <c:v>22165.35457</c:v>
                </c:pt>
                <c:pt idx="733">
                  <c:v>23053.72957</c:v>
                </c:pt>
                <c:pt idx="734">
                  <c:v>23005.33</c:v>
                </c:pt>
                <c:pt idx="735">
                  <c:v>23340.092850000001</c:v>
                </c:pt>
                <c:pt idx="736">
                  <c:v>23204.36663</c:v>
                </c:pt>
                <c:pt idx="737">
                  <c:v>24180.049579999999</c:v>
                </c:pt>
                <c:pt idx="738">
                  <c:v>24276.672480000001</c:v>
                </c:pt>
                <c:pt idx="739">
                  <c:v>24084.48</c:v>
                </c:pt>
                <c:pt idx="740">
                  <c:v>24189.47</c:v>
                </c:pt>
                <c:pt idx="741">
                  <c:v>24415.009730000002</c:v>
                </c:pt>
                <c:pt idx="742">
                  <c:v>24517.039639999999</c:v>
                </c:pt>
                <c:pt idx="743">
                  <c:v>24687.544910000001</c:v>
                </c:pt>
                <c:pt idx="744">
                  <c:v>24304.94</c:v>
                </c:pt>
                <c:pt idx="745">
                  <c:v>24411.42915</c:v>
                </c:pt>
                <c:pt idx="746">
                  <c:v>24717.92052</c:v>
                </c:pt>
                <c:pt idx="747">
                  <c:v>24860.509849999999</c:v>
                </c:pt>
                <c:pt idx="748">
                  <c:v>24020.68274</c:v>
                </c:pt>
                <c:pt idx="749">
                  <c:v>24330</c:v>
                </c:pt>
                <c:pt idx="750">
                  <c:v>24031.77288</c:v>
                </c:pt>
                <c:pt idx="751">
                  <c:v>24188.640960000001</c:v>
                </c:pt>
                <c:pt idx="752">
                  <c:v>24438.800090000001</c:v>
                </c:pt>
                <c:pt idx="753">
                  <c:v>24365.298009999999</c:v>
                </c:pt>
                <c:pt idx="754">
                  <c:v>24479.55</c:v>
                </c:pt>
                <c:pt idx="755">
                  <c:v>25015.05</c:v>
                </c:pt>
                <c:pt idx="756">
                  <c:v>24948.080000000002</c:v>
                </c:pt>
                <c:pt idx="757">
                  <c:v>25148.83</c:v>
                </c:pt>
                <c:pt idx="758">
                  <c:v>24867.55</c:v>
                </c:pt>
                <c:pt idx="759">
                  <c:v>24891.52</c:v>
                </c:pt>
                <c:pt idx="760">
                  <c:v>24862.981179999999</c:v>
                </c:pt>
                <c:pt idx="761">
                  <c:v>24965.696189999999</c:v>
                </c:pt>
                <c:pt idx="762">
                  <c:v>24616.456849999999</c:v>
                </c:pt>
                <c:pt idx="763">
                  <c:v>24540.2084</c:v>
                </c:pt>
                <c:pt idx="764">
                  <c:v>24443.59</c:v>
                </c:pt>
                <c:pt idx="765">
                  <c:v>24277.12672</c:v>
                </c:pt>
                <c:pt idx="766">
                  <c:v>24480.918529999999</c:v>
                </c:pt>
                <c:pt idx="767">
                  <c:v>24596.354240000001</c:v>
                </c:pt>
                <c:pt idx="768">
                  <c:v>24697.131829999998</c:v>
                </c:pt>
                <c:pt idx="769">
                  <c:v>24730.63</c:v>
                </c:pt>
                <c:pt idx="770">
                  <c:v>25094.187419999998</c:v>
                </c:pt>
                <c:pt idx="771">
                  <c:v>25224.35743</c:v>
                </c:pt>
                <c:pt idx="772">
                  <c:v>25189.53974</c:v>
                </c:pt>
                <c:pt idx="773">
                  <c:v>25266.06</c:v>
                </c:pt>
                <c:pt idx="774">
                  <c:v>25299.658589999999</c:v>
                </c:pt>
                <c:pt idx="775">
                  <c:v>25298.097020000001</c:v>
                </c:pt>
                <c:pt idx="776">
                  <c:v>25221.768550000001</c:v>
                </c:pt>
                <c:pt idx="777">
                  <c:v>25453.502629999999</c:v>
                </c:pt>
                <c:pt idx="778">
                  <c:v>25546.66516</c:v>
                </c:pt>
                <c:pt idx="779">
                  <c:v>25612.809819999999</c:v>
                </c:pt>
                <c:pt idx="780">
                  <c:v>25655.29522</c:v>
                </c:pt>
                <c:pt idx="781">
                  <c:v>25578.091560000001</c:v>
                </c:pt>
                <c:pt idx="782">
                  <c:v>25462.649160000001</c:v>
                </c:pt>
                <c:pt idx="783">
                  <c:v>25499.992569999999</c:v>
                </c:pt>
                <c:pt idx="784">
                  <c:v>25295.36577</c:v>
                </c:pt>
                <c:pt idx="785">
                  <c:v>25217.52749</c:v>
                </c:pt>
                <c:pt idx="786">
                  <c:v>25586.589639999998</c:v>
                </c:pt>
                <c:pt idx="787">
                  <c:v>25617.27997</c:v>
                </c:pt>
                <c:pt idx="788">
                  <c:v>25773.225989999999</c:v>
                </c:pt>
                <c:pt idx="789">
                  <c:v>25913.41</c:v>
                </c:pt>
                <c:pt idx="790">
                  <c:v>25993.587100000001</c:v>
                </c:pt>
                <c:pt idx="791">
                  <c:v>25918.100129999999</c:v>
                </c:pt>
                <c:pt idx="792">
                  <c:v>25766.206630000001</c:v>
                </c:pt>
                <c:pt idx="793">
                  <c:v>25777.366320000001</c:v>
                </c:pt>
                <c:pt idx="794">
                  <c:v>25920.14</c:v>
                </c:pt>
                <c:pt idx="795">
                  <c:v>25897.658009999999</c:v>
                </c:pt>
                <c:pt idx="796">
                  <c:v>26054.336459999999</c:v>
                </c:pt>
                <c:pt idx="797">
                  <c:v>25792.287189999999</c:v>
                </c:pt>
                <c:pt idx="798">
                  <c:v>26126.659319999999</c:v>
                </c:pt>
                <c:pt idx="799">
                  <c:v>26217.14</c:v>
                </c:pt>
                <c:pt idx="800">
                  <c:v>26539.557680000002</c:v>
                </c:pt>
                <c:pt idx="801">
                  <c:v>26684.619559999999</c:v>
                </c:pt>
                <c:pt idx="802">
                  <c:v>26836.29</c:v>
                </c:pt>
                <c:pt idx="803">
                  <c:v>26841.812989999999</c:v>
                </c:pt>
                <c:pt idx="804">
                  <c:v>26892.97</c:v>
                </c:pt>
                <c:pt idx="805">
                  <c:v>26994.15336</c:v>
                </c:pt>
                <c:pt idx="806">
                  <c:v>26995.205699999999</c:v>
                </c:pt>
                <c:pt idx="807">
                  <c:v>27059.16937</c:v>
                </c:pt>
                <c:pt idx="808">
                  <c:v>26995.734909999999</c:v>
                </c:pt>
                <c:pt idx="809">
                  <c:v>26585.15</c:v>
                </c:pt>
                <c:pt idx="810">
                  <c:v>27011.074349999999</c:v>
                </c:pt>
                <c:pt idx="811">
                  <c:v>27370.769919999999</c:v>
                </c:pt>
                <c:pt idx="812">
                  <c:v>27598.791809999999</c:v>
                </c:pt>
                <c:pt idx="813">
                  <c:v>27730.122630000002</c:v>
                </c:pt>
                <c:pt idx="814">
                  <c:v>27927.21</c:v>
                </c:pt>
                <c:pt idx="815">
                  <c:v>27967.99</c:v>
                </c:pt>
                <c:pt idx="816">
                  <c:v>28189.17</c:v>
                </c:pt>
                <c:pt idx="817">
                  <c:v>27896.68</c:v>
                </c:pt>
                <c:pt idx="818">
                  <c:v>28115.84</c:v>
                </c:pt>
                <c:pt idx="819">
                  <c:v>27700.7</c:v>
                </c:pt>
                <c:pt idx="820">
                  <c:v>27548.720000000001</c:v>
                </c:pt>
                <c:pt idx="821">
                  <c:v>27847.040000000001</c:v>
                </c:pt>
                <c:pt idx="822">
                  <c:v>28584.240000000002</c:v>
                </c:pt>
                <c:pt idx="823">
                  <c:v>28398.81</c:v>
                </c:pt>
                <c:pt idx="824">
                  <c:v>28332.11</c:v>
                </c:pt>
                <c:pt idx="825">
                  <c:v>27599.94</c:v>
                </c:pt>
                <c:pt idx="826">
                  <c:v>27552.21</c:v>
                </c:pt>
                <c:pt idx="827">
                  <c:v>28013.99</c:v>
                </c:pt>
                <c:pt idx="828">
                  <c:v>28374.95</c:v>
                </c:pt>
                <c:pt idx="829">
                  <c:v>28521.29</c:v>
                </c:pt>
                <c:pt idx="830">
                  <c:v>28151.73</c:v>
                </c:pt>
                <c:pt idx="831">
                  <c:v>28511.69</c:v>
                </c:pt>
                <c:pt idx="832">
                  <c:v>28700.74</c:v>
                </c:pt>
                <c:pt idx="833">
                  <c:v>28868.62</c:v>
                </c:pt>
                <c:pt idx="834">
                  <c:v>28756.61</c:v>
                </c:pt>
              </c:numCache>
            </c:numRef>
          </c:val>
          <c:smooth val="0"/>
          <c:extLst>
            <c:ext xmlns:c16="http://schemas.microsoft.com/office/drawing/2014/chart" uri="{C3380CC4-5D6E-409C-BE32-E72D297353CC}">
              <c16:uniqueId val="{00000000-A14B-4FCD-AB19-9D64213867EE}"/>
            </c:ext>
          </c:extLst>
        </c:ser>
        <c:dLbls>
          <c:showLegendKey val="0"/>
          <c:showVal val="0"/>
          <c:showCatName val="0"/>
          <c:showSerName val="0"/>
          <c:showPercent val="0"/>
          <c:showBubbleSize val="0"/>
        </c:dLbls>
        <c:smooth val="0"/>
        <c:axId val="779837264"/>
        <c:axId val="779836608"/>
      </c:lineChart>
      <c:dateAx>
        <c:axId val="77983726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836608"/>
        <c:crosses val="autoZero"/>
        <c:auto val="1"/>
        <c:lblOffset val="100"/>
        <c:baseTimeUnit val="days"/>
        <c:majorUnit val="3"/>
      </c:dateAx>
      <c:valAx>
        <c:axId val="779836608"/>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83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1BA98-0CFC-4F20-9731-0FD384122ED0}">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2.xml><?xml version="1.0" encoding="utf-8"?>
<ds:datastoreItem xmlns:ds="http://schemas.openxmlformats.org/officeDocument/2006/customXml" ds:itemID="{8B6A82D1-B44D-4D11-AB8C-155F98EC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3396B-8A88-45D7-B855-21C8C1BAE395}">
  <ds:schemaRefs>
    <ds:schemaRef ds:uri="http://schemas.openxmlformats.org/officeDocument/2006/bibliography"/>
  </ds:schemaRefs>
</ds:datastoreItem>
</file>

<file path=customXml/itemProps4.xml><?xml version="1.0" encoding="utf-8"?>
<ds:datastoreItem xmlns:ds="http://schemas.openxmlformats.org/officeDocument/2006/customXml" ds:itemID="{32C90683-673D-412E-8E50-116F0481C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Thao Pham Thi Nhu (FA)</cp:lastModifiedBy>
  <cp:revision>22</cp:revision>
  <cp:lastPrinted>2024-04-17T06:51:00Z</cp:lastPrinted>
  <dcterms:created xsi:type="dcterms:W3CDTF">2024-04-16T02:29:00Z</dcterms:created>
  <dcterms:modified xsi:type="dcterms:W3CDTF">2024-04-17T06:52:00Z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12781200</vt:r8>
  </property>
  <property fmtid="{D5CDD505-2E9C-101B-9397-08002B2CF9AE}" pid="4" name="MediaServiceImageTags">
    <vt:lpwstr/>
  </property>
</Properties>
</file>