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4FA76CC0" w:rsidR="00B71FF1" w:rsidRPr="005C74B5" w:rsidRDefault="00C12B52" w:rsidP="00DB3A93">
            <w:pPr>
              <w:jc w:val="both"/>
              <w:rPr>
                <w:rFonts w:ascii="Times New Roman" w:eastAsia="Times New Roman" w:hAnsi="Times New Roman" w:cs="Times New Roman"/>
                <w:b/>
                <w:bCs/>
                <w:sz w:val="20"/>
                <w:szCs w:val="20"/>
                <w:lang w:eastAsia="en-GB"/>
              </w:rPr>
            </w:pPr>
            <w:r w:rsidRPr="00C12B52">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58FBB77E" w:rsidR="00B71FF1" w:rsidRPr="00D57C9C" w:rsidRDefault="00C12B52" w:rsidP="00DB3A93">
            <w:pPr>
              <w:jc w:val="both"/>
              <w:rPr>
                <w:rFonts w:ascii="Times New Roman" w:eastAsia="Times New Roman" w:hAnsi="Times New Roman" w:cs="Times New Roman"/>
                <w:b/>
                <w:bCs/>
                <w:sz w:val="20"/>
                <w:szCs w:val="20"/>
                <w:lang w:val="vi-VN" w:eastAsia="en-GB"/>
              </w:rPr>
            </w:pPr>
            <w:r w:rsidRPr="00C12B52">
              <w:rPr>
                <w:rFonts w:ascii="Times New Roman" w:eastAsia="Times New Roman" w:hAnsi="Times New Roman" w:cs="Times New Roman"/>
                <w:b/>
                <w:bCs/>
                <w:sz w:val="20"/>
                <w:szCs w:val="20"/>
                <w:lang w:val="vi-VN" w:eastAsia="en-GB"/>
              </w:rPr>
              <w:t>Quỹ Đầu tư Trái phiếu Gia tăng Thu nhập Cố định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3CA6EEEA"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805E13">
        <w:rPr>
          <w:rFonts w:ascii="Times New Roman" w:eastAsia="Calibri" w:hAnsi="Times New Roman" w:cs="Times New Roman"/>
          <w:b/>
          <w:sz w:val="24"/>
          <w:szCs w:val="24"/>
          <w:lang w:val="vi-VN"/>
        </w:rPr>
        <w:t>I</w:t>
      </w:r>
      <w:r w:rsidR="00C12B52">
        <w:rPr>
          <w:rFonts w:ascii="Times New Roman" w:eastAsia="Calibri" w:hAnsi="Times New Roman" w:cs="Times New Roman"/>
          <w:b/>
          <w:sz w:val="24"/>
          <w:szCs w:val="24"/>
        </w:rPr>
        <w:t>V</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4D2184">
        <w:rPr>
          <w:rFonts w:ascii="Times New Roman" w:eastAsia="Calibri" w:hAnsi="Times New Roman" w:cs="Times New Roman"/>
          <w:b/>
          <w:sz w:val="24"/>
          <w:szCs w:val="24"/>
        </w:rPr>
        <w:t>2</w:t>
      </w:r>
    </w:p>
    <w:p w14:paraId="43CCB604"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BD173B">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3D8D3501" w14:textId="77777777" w:rsidR="00C12B52" w:rsidRPr="00C12B52" w:rsidRDefault="00C12B52" w:rsidP="00C12B52">
      <w:pPr>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Quỹ Đầu tư Trái phiếu Gia tăng Thu nhập Cố định DC (“Quỹ”) nhận giấy chứng nhận đăng ký chào bán Chứng chỉ Quỹ đầu tư chứng khoán ra công chúng số 79/GCN-UBCK ngày 21 tháng 12 năm 2018. Thời gian phát hành Chứng chỉ Quỹ lần đầu ra công chúng từ ngày 14 tháng 01 năm 2019 và kết thúc vào ngày 21 tháng 03 năm 2019.</w:t>
      </w:r>
    </w:p>
    <w:p w14:paraId="7C389BB2" w14:textId="79FB8E83" w:rsidR="008278C5" w:rsidRPr="00D57C9C" w:rsidRDefault="00C12B52" w:rsidP="00DB3A93">
      <w:pPr>
        <w:jc w:val="both"/>
        <w:rPr>
          <w:rFonts w:ascii="Times New Roman" w:hAnsi="Times New Roman" w:cs="Times New Roman"/>
          <w:sz w:val="20"/>
          <w:szCs w:val="20"/>
          <w:lang w:val="vi-VN"/>
        </w:rPr>
      </w:pPr>
      <w:r w:rsidRPr="00C12B52">
        <w:rPr>
          <w:rFonts w:ascii="Times New Roman" w:eastAsia="Times New Roman" w:hAnsi="Times New Roman" w:cs="Times New Roman"/>
          <w:bCs/>
          <w:sz w:val="20"/>
          <w:szCs w:val="20"/>
          <w:lang w:val="vi-VN" w:eastAsia="en-GB"/>
        </w:rPr>
        <w:t>Quỹ được cấp giấy chứng nhận đăng ký lập Quỹ đại chúng số 36/GCN-UBCK ngày 03 tháng 04 năm 2019. Quỹ đổi tên thành Quỹ Đầu tư Trái phiếu Gia tăng Thu nhập Cố định DC (“DCIP”) theo Nghị quyết Đại hội nhà đầu tư thường niên ngày 26 tháng 04 năm 2021 và Giấy chứng nhận về việc điều chỉnh Giấy chứng nhận đăng ký lập quỹ đại chúng số 14/GCN-UBCK do UBCKNN cấp ngày 24 tháng 05 năm 2021.</w:t>
      </w:r>
    </w:p>
    <w:p w14:paraId="5F0FD0F5"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BD173B">
      <w:pPr>
        <w:pStyle w:val="ListParagraph"/>
        <w:numPr>
          <w:ilvl w:val="0"/>
          <w:numId w:val="5"/>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0B77CCA1" w:rsidR="004405F5" w:rsidRDefault="004405F5"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Vốn điều lệ của Quỹ theo Giấy chứng nhận đăng ký thành lập quỹ là: </w:t>
      </w:r>
      <w:r w:rsidR="00C12B52" w:rsidRPr="003B123B">
        <w:rPr>
          <w:rFonts w:ascii="Times New Roman" w:hAnsi="Times New Roman" w:cs="Times New Roman"/>
          <w:sz w:val="20"/>
          <w:szCs w:val="20"/>
        </w:rPr>
        <w:t>56.697.400.000</w:t>
      </w:r>
      <w:r w:rsidR="00C12B52" w:rsidRPr="003B123B">
        <w:rPr>
          <w:rFonts w:ascii="Times New Roman" w:hAnsi="Times New Roman" w:cs="Times New Roman"/>
          <w:sz w:val="20"/>
          <w:szCs w:val="20"/>
          <w:lang w:val="vi-VN"/>
        </w:rPr>
        <w:t xml:space="preserve"> </w:t>
      </w:r>
      <w:r w:rsidRPr="00D57C9C">
        <w:rPr>
          <w:rFonts w:ascii="Times New Roman" w:hAnsi="Times New Roman" w:cs="Times New Roman"/>
          <w:sz w:val="20"/>
          <w:szCs w:val="20"/>
          <w:lang w:val="vi-VN"/>
        </w:rPr>
        <w:t>đồng.</w:t>
      </w:r>
    </w:p>
    <w:p w14:paraId="39779A7C" w14:textId="2269849F" w:rsidR="00C12B52" w:rsidRPr="00D57C9C" w:rsidRDefault="00C12B52"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3B123B">
        <w:rPr>
          <w:rFonts w:ascii="Times New Roman" w:hAnsi="Times New Roman" w:cs="Times New Roman"/>
          <w:sz w:val="20"/>
          <w:szCs w:val="20"/>
          <w:lang w:val="vi-VN"/>
        </w:rPr>
        <w:t xml:space="preserve">Quy mô vốn của Quỹ tại </w:t>
      </w:r>
      <w:r w:rsidRPr="003B123B">
        <w:rPr>
          <w:rFonts w:ascii="Times New Roman" w:hAnsi="Times New Roman" w:cs="Times New Roman"/>
          <w:sz w:val="20"/>
          <w:szCs w:val="20"/>
        </w:rPr>
        <w:t xml:space="preserve">ngày lập báo cáo tài chính </w:t>
      </w:r>
      <w:r w:rsidRPr="00183AF6">
        <w:rPr>
          <w:rFonts w:ascii="Times New Roman" w:hAnsi="Times New Roman" w:cs="Times New Roman"/>
          <w:sz w:val="20"/>
          <w:szCs w:val="20"/>
          <w:lang w:val="vi-VN"/>
        </w:rPr>
        <w:t>là</w:t>
      </w:r>
      <w:r w:rsidRPr="00183AF6">
        <w:rPr>
          <w:rFonts w:ascii="Times New Roman" w:hAnsi="Times New Roman" w:cs="Times New Roman"/>
          <w:sz w:val="20"/>
          <w:szCs w:val="20"/>
        </w:rPr>
        <w:t xml:space="preserve">  </w:t>
      </w:r>
      <w:r w:rsidR="001F419D">
        <w:rPr>
          <w:rFonts w:ascii="Times New Roman" w:hAnsi="Times New Roman" w:cs="Times New Roman"/>
          <w:sz w:val="20"/>
          <w:szCs w:val="20"/>
        </w:rPr>
        <w:t>2</w:t>
      </w:r>
      <w:r w:rsidR="00FD6BB7">
        <w:rPr>
          <w:rFonts w:ascii="Times New Roman" w:hAnsi="Times New Roman" w:cs="Times New Roman"/>
          <w:sz w:val="20"/>
          <w:szCs w:val="20"/>
        </w:rPr>
        <w:t>95</w:t>
      </w:r>
      <w:r w:rsidR="001F419D">
        <w:rPr>
          <w:rFonts w:ascii="Times New Roman" w:hAnsi="Times New Roman" w:cs="Times New Roman"/>
          <w:sz w:val="20"/>
          <w:szCs w:val="20"/>
        </w:rPr>
        <w:t>.</w:t>
      </w:r>
      <w:r w:rsidR="00FD6BB7">
        <w:rPr>
          <w:rFonts w:ascii="Times New Roman" w:hAnsi="Times New Roman" w:cs="Times New Roman"/>
          <w:sz w:val="20"/>
          <w:szCs w:val="20"/>
        </w:rPr>
        <w:t>277</w:t>
      </w:r>
      <w:r w:rsidR="001F419D">
        <w:rPr>
          <w:rFonts w:ascii="Times New Roman" w:hAnsi="Times New Roman" w:cs="Times New Roman"/>
          <w:sz w:val="20"/>
          <w:szCs w:val="20"/>
        </w:rPr>
        <w:t>.</w:t>
      </w:r>
      <w:r w:rsidR="00FD6BB7">
        <w:rPr>
          <w:rFonts w:ascii="Times New Roman" w:hAnsi="Times New Roman" w:cs="Times New Roman"/>
          <w:sz w:val="20"/>
          <w:szCs w:val="20"/>
        </w:rPr>
        <w:t>703</w:t>
      </w:r>
      <w:r w:rsidR="001F419D">
        <w:rPr>
          <w:rFonts w:ascii="Times New Roman" w:hAnsi="Times New Roman" w:cs="Times New Roman"/>
          <w:sz w:val="20"/>
          <w:szCs w:val="20"/>
        </w:rPr>
        <w:t>.</w:t>
      </w:r>
      <w:r w:rsidR="00FD6BB7">
        <w:rPr>
          <w:rFonts w:ascii="Times New Roman" w:hAnsi="Times New Roman" w:cs="Times New Roman"/>
          <w:sz w:val="20"/>
          <w:szCs w:val="20"/>
        </w:rPr>
        <w:t>1</w:t>
      </w:r>
      <w:r w:rsidR="001F419D">
        <w:rPr>
          <w:rFonts w:ascii="Times New Roman" w:hAnsi="Times New Roman" w:cs="Times New Roman"/>
          <w:sz w:val="20"/>
          <w:szCs w:val="20"/>
        </w:rPr>
        <w:t>00</w:t>
      </w:r>
      <w:r>
        <w:rPr>
          <w:rFonts w:ascii="Times New Roman" w:hAnsi="Times New Roman" w:cs="Times New Roman"/>
          <w:sz w:val="20"/>
          <w:szCs w:val="20"/>
        </w:rPr>
        <w:t xml:space="preserve"> </w:t>
      </w:r>
      <w:r w:rsidRPr="003B123B">
        <w:rPr>
          <w:rFonts w:ascii="Times New Roman" w:hAnsi="Times New Roman" w:cs="Times New Roman"/>
          <w:sz w:val="20"/>
          <w:szCs w:val="20"/>
          <w:lang w:val="vi-VN"/>
        </w:rPr>
        <w:t xml:space="preserve">đồng dựa trên </w:t>
      </w:r>
      <w:r w:rsidRPr="003B123B">
        <w:rPr>
          <w:rFonts w:ascii="Times New Roman" w:hAnsi="Times New Roman" w:cs="Times New Roman"/>
          <w:sz w:val="20"/>
          <w:szCs w:val="20"/>
        </w:rPr>
        <w:t>mệnh giá</w:t>
      </w:r>
    </w:p>
    <w:p w14:paraId="79CF2DAE" w14:textId="2F00C4E5" w:rsidR="004405F5"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tính giá trị tài sản ròng (“NAV”):</w:t>
      </w:r>
    </w:p>
    <w:p w14:paraId="2B73FA89" w14:textId="4F05F6D2"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 xml:space="preserve">Giá trị tài sản ròng của Quỹ phải được xác định hàng ngày vào các ngày làm việc và ngày đầu tiên mỗi tháng. Ngày định giá là ngày làm việc (của kỳ định giá </w:t>
      </w:r>
      <w:r w:rsidRPr="00C12B52">
        <w:rPr>
          <w:rFonts w:ascii="Times New Roman" w:eastAsia="Times New Roman" w:hAnsi="Times New Roman" w:cs="Times New Roman"/>
          <w:bCs/>
          <w:sz w:val="20"/>
          <w:szCs w:val="20"/>
          <w:lang w:eastAsia="en-GB"/>
        </w:rPr>
        <w:t>ngày</w:t>
      </w:r>
      <w:r w:rsidRPr="00C12B52">
        <w:rPr>
          <w:rFonts w:ascii="Times New Roman" w:eastAsia="Times New Roman" w:hAnsi="Times New Roman" w:cs="Times New Roman"/>
          <w:bCs/>
          <w:sz w:val="20"/>
          <w:szCs w:val="20"/>
          <w:lang w:val="vi-VN" w:eastAsia="en-GB"/>
        </w:rPr>
        <w:t>)</w:t>
      </w:r>
      <w:r w:rsidRPr="00C12B52">
        <w:rPr>
          <w:rFonts w:ascii="Times New Roman" w:eastAsia="Times New Roman" w:hAnsi="Times New Roman" w:cs="Times New Roman"/>
          <w:bCs/>
          <w:sz w:val="20"/>
          <w:szCs w:val="20"/>
          <w:lang w:eastAsia="en-GB"/>
        </w:rPr>
        <w:t>, ngày thứ Sáu hàng tuần (của kỳ định giá tuần)</w:t>
      </w:r>
      <w:r w:rsidRPr="00C12B52">
        <w:rPr>
          <w:rFonts w:ascii="Times New Roman" w:eastAsia="Times New Roman" w:hAnsi="Times New Roman" w:cs="Times New Roman"/>
          <w:bCs/>
          <w:sz w:val="20"/>
          <w:szCs w:val="20"/>
          <w:lang w:val="vi-VN" w:eastAsia="en-GB"/>
        </w:rPr>
        <w:t xml:space="preserve"> và ngày đầu tiên của tháng tiếp theo (của kỳ định giá hàng tháng). </w:t>
      </w:r>
    </w:p>
    <w:p w14:paraId="4B8E4182" w14:textId="6375090C"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Trường hợp công ty quản lý Quỹ thay đổi kỳ xác định giá trị tài sản ròng của Quỹ thì công ty quản lý Quỹ phải xin ý kiến chấp thuận từ Ban đại diện Quỹ trước khi thực hiện.</w:t>
      </w:r>
    </w:p>
    <w:p w14:paraId="711DA394" w14:textId="54832147" w:rsidR="00FC6A63" w:rsidRDefault="00FC6A63" w:rsidP="00C12B52">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w:t>
      </w:r>
      <w:r w:rsidR="00286358">
        <w:rPr>
          <w:rFonts w:ascii="Times New Roman" w:hAnsi="Times New Roman" w:cs="Times New Roman"/>
          <w:sz w:val="20"/>
          <w:szCs w:val="20"/>
          <w:lang w:val="vi-VN"/>
        </w:rPr>
        <w:t>D</w:t>
      </w:r>
      <w:r w:rsidR="00C12B52">
        <w:rPr>
          <w:rFonts w:ascii="Times New Roman" w:hAnsi="Times New Roman" w:cs="Times New Roman"/>
          <w:sz w:val="20"/>
          <w:szCs w:val="20"/>
        </w:rPr>
        <w:t>CIP:</w:t>
      </w:r>
      <w:r w:rsidRPr="00C70828">
        <w:rPr>
          <w:rFonts w:ascii="Times New Roman" w:hAnsi="Times New Roman" w:cs="Times New Roman"/>
          <w:sz w:val="20"/>
          <w:szCs w:val="20"/>
          <w:lang w:val="vi-VN"/>
        </w:rPr>
        <w:t xml:space="preserve"> </w:t>
      </w:r>
    </w:p>
    <w:p w14:paraId="26F8C075" w14:textId="77777777"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Chứng chỉ Quỹ được giao dịch hàng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w:t>
      </w:r>
    </w:p>
    <w:p w14:paraId="45A093CF" w14:textId="2FFC0951"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Việc giảm tần suất giao dịch sẽ được Đại hội nhà đầu tư thông qua và luôn đảm bảo tần suất giao dịch không được ít hơn hai (02) lần trong một (01) tháng.</w:t>
      </w:r>
    </w:p>
    <w:p w14:paraId="19195742" w14:textId="77777777" w:rsidR="004624CD" w:rsidRPr="00D57C9C" w:rsidRDefault="004624C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2302399A" w14:textId="6BBF0601" w:rsidR="004405F5"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Mục tiêu chính của Quỹ DCIP là tìm kiếm lợi nhuận từ việc đầu tư vào các loại chứng khoán nợ (bao gồm, nhưng không giới hạn,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Mục tiêu đầu tư của Quỹ DCIP đồng thời hướng tới việc đáp ứng nhu cầu của người đầu tư có nhu cầu đầu tư trong khoảng thời gian tới 12 tháng.</w:t>
      </w:r>
      <w:r w:rsidR="004405F5" w:rsidRPr="00C12B52">
        <w:rPr>
          <w:rFonts w:ascii="Times New Roman" w:eastAsia="Times New Roman" w:hAnsi="Times New Roman" w:cs="Times New Roman"/>
          <w:bCs/>
          <w:sz w:val="20"/>
          <w:szCs w:val="20"/>
          <w:lang w:val="vi-VN" w:eastAsia="en-GB"/>
        </w:rPr>
        <w:t>Hạn chế đầu tư của Quỹ mở:</w:t>
      </w:r>
      <w:r w:rsidR="004624CD" w:rsidRPr="00C12B52">
        <w:rPr>
          <w:rFonts w:ascii="Times New Roman" w:eastAsia="Times New Roman" w:hAnsi="Times New Roman" w:cs="Times New Roman"/>
          <w:bCs/>
          <w:sz w:val="20"/>
          <w:szCs w:val="20"/>
          <w:lang w:val="vi-VN" w:eastAsia="en-GB"/>
        </w:rPr>
        <w:t xml:space="preserve"> </w:t>
      </w:r>
    </w:p>
    <w:p w14:paraId="5FC9C368" w14:textId="4FA84DCE" w:rsidR="00C12B52" w:rsidRDefault="00C12B52" w:rsidP="00C12B52">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C12B52">
        <w:rPr>
          <w:rFonts w:ascii="Times New Roman" w:eastAsia="Times New Roman" w:hAnsi="Times New Roman" w:cs="Times New Roman"/>
          <w:bCs/>
          <w:color w:val="000000"/>
          <w:sz w:val="20"/>
          <w:szCs w:val="20"/>
          <w:lang w:val="vi-VN"/>
        </w:rPr>
        <w:t>Hạn chế đầu tư của Quỹ mở</w:t>
      </w:r>
    </w:p>
    <w:p w14:paraId="06BDB0A1" w14:textId="0D669F7F" w:rsidR="00C12B52" w:rsidRDefault="00C12B52" w:rsidP="00C12B52">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bCs/>
          <w:color w:val="000000"/>
          <w:sz w:val="20"/>
          <w:szCs w:val="20"/>
          <w:lang w:val="vi-VN"/>
        </w:rPr>
      </w:pPr>
      <w:r w:rsidRPr="00C12B52">
        <w:rPr>
          <w:rFonts w:ascii="Times New Roman" w:eastAsia="Times New Roman" w:hAnsi="Times New Roman" w:cs="Times New Roman"/>
          <w:bCs/>
          <w:color w:val="000000"/>
          <w:sz w:val="20"/>
          <w:szCs w:val="20"/>
          <w:lang w:val="vi-VN"/>
        </w:rPr>
        <w:t>Danh mục đầu tư của Quỹ DCIP phải phù hợp với mục tiêu và chính sách đầu tư đã được quy định rõ tại Điều 10, Điều lệ Quỹ và Bản cáo bạch.</w:t>
      </w:r>
    </w:p>
    <w:p w14:paraId="0F88B3D9" w14:textId="0A685677" w:rsidR="00C12B52" w:rsidRDefault="009E4505" w:rsidP="00C12B52">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lastRenderedPageBreak/>
        <w:t>Hạn mức vay</w:t>
      </w:r>
    </w:p>
    <w:p w14:paraId="0BCCDE90" w14:textId="3E16E62A" w:rsidR="00C12B52" w:rsidRPr="00C12B52" w:rsidRDefault="00C12B52" w:rsidP="00C12B52">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bCs/>
          <w:color w:val="000000"/>
          <w:sz w:val="20"/>
          <w:szCs w:val="20"/>
          <w:lang w:val="vi-VN"/>
        </w:rPr>
      </w:pPr>
      <w:r w:rsidRPr="00C12B52">
        <w:rPr>
          <w:rFonts w:ascii="Times New Roman" w:eastAsia="Times New Roman" w:hAnsi="Times New Roman" w:cs="Times New Roman"/>
          <w:bCs/>
          <w:sz w:val="20"/>
          <w:szCs w:val="20"/>
          <w:lang w:eastAsia="en-GB"/>
        </w:rPr>
        <w:t>Hạn mức vay của Quỹ DCIP được quy định chi tiết tại Điều 12, Điều lệ Quỹ và Bản cáo bạch.</w:t>
      </w:r>
    </w:p>
    <w:p w14:paraId="60F2A8AD"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BD173B">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0333DED5" w14:textId="77777777" w:rsidR="00C12B52" w:rsidRDefault="00C12B52" w:rsidP="00C12B52">
      <w:pPr>
        <w:spacing w:before="144" w:after="144" w:line="240" w:lineRule="auto"/>
        <w:jc w:val="both"/>
        <w:outlineLvl w:val="0"/>
        <w:rPr>
          <w:rFonts w:ascii="Times New Roman" w:eastAsia="Times New Roman" w:hAnsi="Times New Roman" w:cs="Times New Roman"/>
          <w:sz w:val="20"/>
          <w:szCs w:val="20"/>
        </w:rPr>
      </w:pPr>
      <w:r w:rsidRPr="00C12B52">
        <w:rPr>
          <w:rFonts w:ascii="Times New Roman" w:eastAsia="Times New Roman" w:hAnsi="Times New Roman" w:cs="Times New Roman"/>
          <w:sz w:val="20"/>
          <w:szCs w:val="20"/>
        </w:rPr>
        <w:t>Quỹ áp dụng Chế độ Kế toán Quỹ mở ban hành theo Thông tư số 198/2012/TT-BTC ngày 15 tháng 11 năm 2012 của Bộ trưởng Bộ Tài chính và theo các chuẩn mực kế toán, hệ thống kế toán Việt Nam.</w:t>
      </w:r>
    </w:p>
    <w:p w14:paraId="1E9C4E3D" w14:textId="7FAF4D42"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05DED615" w:rsidR="002B2238" w:rsidRPr="00C12B52" w:rsidRDefault="00C12B52" w:rsidP="00C12B52">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w:t>
      </w:r>
      <w:r w:rsidRPr="001C6419">
        <w:rPr>
          <w:rFonts w:ascii="Times New Roman" w:eastAsia="Times New Roman" w:hAnsi="Times New Roman" w:cs="Times New Roman"/>
          <w:bCs/>
          <w:sz w:val="20"/>
          <w:szCs w:val="20"/>
          <w:lang w:val="vi-VN" w:eastAsia="en-GB"/>
        </w:rPr>
        <w:t>, Thông tư số 98/2020/TT-BTC ngày 16 tháng 11 năm 2020 của Bộ trưởng Bộ Tài Chính về hướng dẫn hoạt động và quản lý quỹ đầu tư chứng khoán</w:t>
      </w:r>
      <w:r>
        <w:rPr>
          <w:rFonts w:ascii="Times New Roman" w:eastAsia="Times New Roman" w:hAnsi="Times New Roman" w:cs="Times New Roman"/>
          <w:bCs/>
          <w:sz w:val="20"/>
          <w:szCs w:val="20"/>
          <w:lang w:eastAsia="en-GB"/>
        </w:rPr>
        <w:t xml:space="preserve"> </w:t>
      </w:r>
      <w:r w:rsidRPr="003B123B">
        <w:rPr>
          <w:rFonts w:ascii="Times New Roman" w:eastAsia="Times New Roman" w:hAnsi="Times New Roman" w:cs="Times New Roman"/>
          <w:bCs/>
          <w:sz w:val="20"/>
          <w:szCs w:val="20"/>
          <w:lang w:val="vi-VN" w:eastAsia="en-GB"/>
        </w:rPr>
        <w:t>(“Thông tư 98/202</w:t>
      </w:r>
      <w:r>
        <w:rPr>
          <w:rFonts w:ascii="Times New Roman" w:eastAsia="Times New Roman" w:hAnsi="Times New Roman" w:cs="Times New Roman"/>
          <w:bCs/>
          <w:sz w:val="20"/>
          <w:szCs w:val="20"/>
          <w:lang w:eastAsia="en-GB"/>
        </w:rPr>
        <w:t>0</w:t>
      </w:r>
      <w:r w:rsidRPr="003B123B">
        <w:rPr>
          <w:rFonts w:ascii="Times New Roman" w:eastAsia="Times New Roman" w:hAnsi="Times New Roman" w:cs="Times New Roman"/>
          <w:bCs/>
          <w:sz w:val="20"/>
          <w:szCs w:val="20"/>
          <w:lang w:val="vi-VN" w:eastAsia="en-GB"/>
        </w:rPr>
        <w:t>/TT-BTC”)</w:t>
      </w:r>
      <w:r w:rsidRPr="001C6419">
        <w:rPr>
          <w:rFonts w:ascii="Times New Roman" w:eastAsia="Times New Roman" w:hAnsi="Times New Roman" w:cs="Times New Roman"/>
          <w:bCs/>
          <w:sz w:val="20"/>
          <w:szCs w:val="20"/>
          <w:lang w:val="vi-VN" w:eastAsia="en-GB"/>
        </w:rPr>
        <w:t xml:space="preserve"> và các quy định có liên quan đến việc lập và trình bày báo cáo tài chính.</w:t>
      </w:r>
      <w:r w:rsidRPr="003B123B">
        <w:rPr>
          <w:rFonts w:ascii="Times New Roman" w:eastAsia="Times New Roman" w:hAnsi="Times New Roman" w:cs="Times New Roman"/>
          <w:bCs/>
          <w:sz w:val="20"/>
          <w:szCs w:val="20"/>
          <w:lang w:val="vi-VN" w:eastAsia="en-GB"/>
        </w:rPr>
        <w:t xml:space="preserve"> </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BD173B">
      <w:pPr>
        <w:pStyle w:val="ListParagraph"/>
        <w:keepNext/>
        <w:keepLines/>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BD173B">
      <w:pPr>
        <w:pStyle w:val="ListParagraph"/>
        <w:keepNext/>
        <w:keepLines/>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101201D2" w14:textId="77777777" w:rsidR="00C12B52" w:rsidRPr="00C12B52" w:rsidRDefault="00C12B52" w:rsidP="00C12B52">
      <w:pPr>
        <w:pStyle w:val="ListParagraph"/>
        <w:keepNext/>
        <w:keepLines/>
        <w:spacing w:beforeLines="60" w:before="144" w:afterLines="60" w:after="144" w:line="360" w:lineRule="auto"/>
        <w:ind w:left="0"/>
        <w:jc w:val="both"/>
        <w:outlineLvl w:val="0"/>
        <w:rPr>
          <w:rFonts w:ascii="Times New Roman" w:hAnsi="Times New Roman" w:cs="Times New Roman"/>
          <w:b/>
          <w:color w:val="000000" w:themeColor="text1"/>
          <w:sz w:val="20"/>
          <w:szCs w:val="20"/>
          <w:lang w:val="vi-VN"/>
        </w:rPr>
      </w:pPr>
      <w:r w:rsidRPr="00C12B52">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BAE4403" w14:textId="1DDC7DC1" w:rsidR="003E3718" w:rsidRPr="00C12B52" w:rsidRDefault="00E34A50" w:rsidP="00C12B52">
      <w:pPr>
        <w:pStyle w:val="ListParagraph"/>
        <w:keepNext/>
        <w:keepLines/>
        <w:numPr>
          <w:ilvl w:val="1"/>
          <w:numId w:val="7"/>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C12B52">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BD173B">
      <w:pPr>
        <w:pStyle w:val="ListParagraph"/>
        <w:keepNext/>
        <w:keepLines/>
        <w:numPr>
          <w:ilvl w:val="1"/>
          <w:numId w:val="9"/>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3437127F"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65403AF6"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 xml:space="preserve">Việc mua và bán các khoản đầu tư được ghi nhận theo ngày thực hiện giao dịch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B3C376C" w14:textId="6C22E141" w:rsidR="005767E4" w:rsidRPr="00C12B52" w:rsidRDefault="00C12B52" w:rsidP="00C12B52">
      <w:pPr>
        <w:spacing w:before="144" w:after="144" w:line="240" w:lineRule="auto"/>
        <w:ind w:right="-259"/>
        <w:jc w:val="both"/>
        <w:rPr>
          <w:rFonts w:ascii="Times New Roman" w:hAnsi="Times New Roman" w:cs="Times New Roman"/>
          <w:sz w:val="20"/>
          <w:szCs w:val="20"/>
          <w:lang w:val="vi-VN"/>
        </w:rPr>
      </w:pPr>
      <w:r w:rsidRPr="00C12B52">
        <w:rPr>
          <w:rFonts w:ascii="Times New Roman" w:eastAsia="Times New Roman" w:hAnsi="Times New Roman" w:cs="Times New Roman"/>
          <w:bCs/>
          <w:sz w:val="20"/>
          <w:szCs w:val="20"/>
          <w:lang w:val="vi-VN" w:eastAsia="en-GB"/>
        </w:rPr>
        <w:t>Giá vốn của chứng khoán kinh doanh được tính theo phương pháp bình quân gia quyền</w:t>
      </w:r>
      <w:r w:rsidR="00E34A50" w:rsidRPr="00C12B52">
        <w:rPr>
          <w:rFonts w:ascii="Times New Roman" w:hAnsi="Times New Roman" w:cs="Times New Roman"/>
          <w:sz w:val="20"/>
          <w:szCs w:val="20"/>
          <w:lang w:val="vi-VN"/>
        </w:rPr>
        <w:t>.</w:t>
      </w:r>
    </w:p>
    <w:p w14:paraId="0523D76A" w14:textId="75F38B84" w:rsidR="004A5BE1" w:rsidRDefault="004A5BE1">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4A5BE1"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p>
    <w:p w14:paraId="55D87564"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3D9B710F"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Các khoản đầu tư được ghi nhận ban đầu theo giá mua và được đánh giá lại tại ngày lập báo cáo tình hình tài chính theo Thông tư số 198/2012/TT-BTC do Bộ Tài chính ban hành về chế độ kế toán áp dụng đối với Quỹ mở. Mức giá để đánh giá lại được xác định theo pháp luật chứng khoán hiện hành và Điều lệ Quỹ.</w:t>
      </w:r>
    </w:p>
    <w:p w14:paraId="1A31314A" w14:textId="0F4D2757" w:rsidR="00B71FF1" w:rsidRPr="00C12B52" w:rsidRDefault="00C12B52" w:rsidP="00C12B52">
      <w:pPr>
        <w:spacing w:before="144" w:after="144" w:line="240" w:lineRule="auto"/>
        <w:jc w:val="both"/>
        <w:rPr>
          <w:rFonts w:ascii="Times New Roman" w:eastAsia="Times New Roman" w:hAnsi="Times New Roman" w:cs="Times New Roman"/>
          <w:bCs/>
          <w:sz w:val="20"/>
          <w:szCs w:val="20"/>
          <w:lang w:eastAsia="en-GB"/>
        </w:rPr>
      </w:pPr>
      <w:r w:rsidRPr="00C12B52">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00E34A50" w:rsidRPr="00C12B52">
        <w:rPr>
          <w:rFonts w:ascii="Times New Roman" w:eastAsia="Times New Roman" w:hAnsi="Times New Roman" w:cs="Times New Roman"/>
          <w:bCs/>
          <w:sz w:val="20"/>
          <w:szCs w:val="20"/>
          <w:lang w:val="vi-VN" w:eastAsia="en-GB"/>
        </w:rPr>
        <w:tab/>
      </w:r>
    </w:p>
    <w:p w14:paraId="6C3CAEBC" w14:textId="77777777" w:rsidR="002709C9"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2C3E3E65"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p>
    <w:p w14:paraId="2C9B5E25" w14:textId="51F7A018" w:rsidR="000839E2" w:rsidRPr="00852B03" w:rsidRDefault="00C12B52" w:rsidP="00C12B52">
      <w:pPr>
        <w:spacing w:before="240"/>
        <w:jc w:val="both"/>
        <w:rPr>
          <w:rFonts w:ascii="Times New Roman" w:hAnsi="Times New Roman" w:cs="Times New Roman"/>
          <w:i/>
          <w:sz w:val="20"/>
          <w:szCs w:val="20"/>
          <w:lang w:val="vi-VN"/>
        </w:rPr>
      </w:pPr>
      <w:r w:rsidRPr="00C12B52">
        <w:rPr>
          <w:rFonts w:ascii="Times New Roman" w:eastAsia="Times New Roman" w:hAnsi="Times New Roman" w:cs="Times New Roman"/>
          <w:bCs/>
          <w:sz w:val="20"/>
          <w:szCs w:val="20"/>
          <w:lang w:val="vi-VN" w:eastAsia="en-GB"/>
        </w:rPr>
        <w:t>Cụ thể xin xem chi tiết tại Điều lệ Quỹ, Sổ tay định giá và các văn bản có liên quan</w:t>
      </w:r>
      <w:r w:rsidRPr="00C12B52">
        <w:rPr>
          <w:rFonts w:ascii="Times New Roman" w:eastAsia="Times New Roman" w:hAnsi="Times New Roman" w:cs="Times New Roman"/>
          <w:bCs/>
          <w:sz w:val="20"/>
          <w:szCs w:val="20"/>
          <w:lang w:eastAsia="en-GB"/>
        </w:rPr>
        <w:t xml:space="preserve"> khác</w:t>
      </w:r>
      <w:r w:rsidRPr="00C12B52">
        <w:rPr>
          <w:rFonts w:ascii="Times New Roman" w:eastAsia="Times New Roman" w:hAnsi="Times New Roman" w:cs="Times New Roman"/>
          <w:bCs/>
          <w:sz w:val="20"/>
          <w:szCs w:val="20"/>
          <w:lang w:val="vi-VN" w:eastAsia="en-GB"/>
        </w:rPr>
        <w:t>.</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BD173B">
      <w:pPr>
        <w:pStyle w:val="ListParagraph"/>
        <w:numPr>
          <w:ilvl w:val="1"/>
          <w:numId w:val="9"/>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BD173B">
      <w:pPr>
        <w:pStyle w:val="ListParagraph"/>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r w:rsidR="00BD1FC3">
        <w:rPr>
          <w:rFonts w:ascii="Times New Roman" w:eastAsia="Times New Roman" w:hAnsi="Times New Roman" w:cs="Times New Roman"/>
          <w:bCs/>
          <w:color w:val="000000" w:themeColor="text1"/>
          <w:sz w:val="20"/>
          <w:szCs w:val="20"/>
          <w:lang w:eastAsia="en-GB"/>
        </w:rPr>
        <w:t xml:space="preserve">chứng chỉ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BD173B">
      <w:pPr>
        <w:pStyle w:val="ListParagraph"/>
        <w:keepNext/>
        <w:keepLines/>
        <w:numPr>
          <w:ilvl w:val="2"/>
          <w:numId w:val="10"/>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6A095533" w14:textId="16B69613"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 xml:space="preserve">Giao dịch trả cổ tức cho Nhà đầu tư </w:t>
      </w:r>
    </w:p>
    <w:p w14:paraId="03168762"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14:paraId="43C7EBB7" w14:textId="35042CD6"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r w:rsidR="00BD1FC3">
        <w:rPr>
          <w:rFonts w:ascii="Times New Roman" w:hAnsi="Times New Roman" w:cs="Times New Roman"/>
          <w:b/>
          <w:sz w:val="20"/>
          <w:szCs w:val="20"/>
        </w:rPr>
        <w:t xml:space="preserve">chứng chỉ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r w:rsidR="00BD1FC3">
        <w:rPr>
          <w:rFonts w:ascii="Times New Roman" w:eastAsia="Times New Roman" w:hAnsi="Times New Roman" w:cs="Times New Roman"/>
          <w:bCs/>
          <w:sz w:val="20"/>
          <w:szCs w:val="20"/>
          <w:lang w:eastAsia="en-GB"/>
        </w:rPr>
        <w:t xml:space="preserve">chứng chỉ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r w:rsidR="00BD1FC3">
        <w:rPr>
          <w:rFonts w:ascii="Times New Roman" w:eastAsia="Times New Roman" w:hAnsi="Times New Roman" w:cs="Times New Roman"/>
          <w:bCs/>
          <w:sz w:val="20"/>
          <w:szCs w:val="20"/>
          <w:lang w:eastAsia="en-GB"/>
        </w:rPr>
        <w:t>chứng chỉ</w:t>
      </w:r>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14:paraId="44C8FD56"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14:paraId="780EAB23"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2647E560" w:rsidR="00CF181B" w:rsidRDefault="00E34A50"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Thông tin bổ sung cho báo cáo tài chính</w:t>
      </w:r>
    </w:p>
    <w:p w14:paraId="71CE6EDD" w14:textId="77777777" w:rsidR="00AB7977" w:rsidRDefault="00663BC5" w:rsidP="00663BC5">
      <w:pPr>
        <w:pStyle w:val="ListParagraph"/>
        <w:spacing w:before="120" w:after="120" w:line="360" w:lineRule="auto"/>
        <w:ind w:left="0"/>
        <w:contextualSpacing w:val="0"/>
        <w:jc w:val="both"/>
        <w:rPr>
          <w:rFonts w:ascii="Times New Roman" w:hAnsi="Times New Roman" w:cs="Times New Roman"/>
          <w:bCs/>
          <w:sz w:val="20"/>
          <w:szCs w:val="20"/>
        </w:rPr>
      </w:pPr>
      <w:r w:rsidRPr="000F0B8F">
        <w:rPr>
          <w:rFonts w:ascii="Times New Roman" w:hAnsi="Times New Roman" w:cs="Times New Roman"/>
          <w:bCs/>
          <w:sz w:val="20"/>
          <w:szCs w:val="20"/>
        </w:rPr>
        <w:t>Ph</w:t>
      </w:r>
      <w:r w:rsidR="000F0B8F" w:rsidRPr="000F0B8F">
        <w:rPr>
          <w:rFonts w:ascii="Times New Roman" w:hAnsi="Times New Roman" w:cs="Times New Roman"/>
          <w:bCs/>
          <w:sz w:val="20"/>
          <w:szCs w:val="20"/>
        </w:rPr>
        <w:t>ần thuyết minh này được trình bày theo phụ lục đính kèm.</w:t>
      </w:r>
    </w:p>
    <w:p w14:paraId="12EE38D3" w14:textId="72FFE080" w:rsidR="00663BC5" w:rsidRPr="000F0B8F" w:rsidRDefault="00AB7977" w:rsidP="00663BC5">
      <w:pPr>
        <w:pStyle w:val="ListParagraph"/>
        <w:spacing w:before="120" w:after="120" w:line="360" w:lineRule="auto"/>
        <w:ind w:left="0"/>
        <w:contextualSpacing w:val="0"/>
        <w:jc w:val="both"/>
        <w:rPr>
          <w:rFonts w:ascii="Times New Roman" w:hAnsi="Times New Roman" w:cs="Times New Roman"/>
          <w:bCs/>
          <w:sz w:val="20"/>
          <w:szCs w:val="20"/>
        </w:rPr>
      </w:pPr>
      <w:r>
        <w:rPr>
          <w:rFonts w:ascii="Times New Roman" w:hAnsi="Times New Roman" w:cs="Times New Roman"/>
          <w:bCs/>
          <w:sz w:val="20"/>
          <w:szCs w:val="20"/>
        </w:rPr>
        <w:t xml:space="preserve"> </w:t>
      </w:r>
      <w:bookmarkStart w:id="0" w:name="_MON_1735397323"/>
      <w:bookmarkEnd w:id="0"/>
      <w:r w:rsidR="00C8157C">
        <w:rPr>
          <w:rFonts w:ascii="Times New Roman" w:hAnsi="Times New Roman" w:cs="Times New Roman"/>
          <w:bCs/>
          <w:sz w:val="20"/>
          <w:szCs w:val="20"/>
        </w:rPr>
        <w:object w:dxaOrig="1541" w:dyaOrig="998" w14:anchorId="42AAE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50.25pt" o:ole="">
            <v:imagedata r:id="rId14" o:title=""/>
          </v:shape>
          <o:OLEObject Type="Embed" ProgID="Excel.Sheet.12" ShapeID="_x0000_i1028" DrawAspect="Icon" ObjectID="_1735397353" r:id="rId15"/>
        </w:object>
      </w:r>
    </w:p>
    <w:p w14:paraId="79A93E19" w14:textId="39C43D12" w:rsidR="00925F04" w:rsidRPr="00925F04" w:rsidRDefault="000F0B8F"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0F0B8F">
        <w:rPr>
          <w:rFonts w:ascii="Times New Roman" w:hAnsi="Times New Roman" w:cs="Times New Roman"/>
          <w:b/>
          <w:sz w:val="20"/>
          <w:szCs w:val="20"/>
          <w:lang w:val="vi-VN"/>
        </w:rPr>
        <w:t>Phải trả dịch vụ quản lý quỹ mở</w:t>
      </w:r>
    </w:p>
    <w:p w14:paraId="304986C0" w14:textId="652C82D7" w:rsidR="000F0B8F" w:rsidRPr="00925F04" w:rsidRDefault="000F0B8F" w:rsidP="00925F04">
      <w:pPr>
        <w:tabs>
          <w:tab w:val="left" w:pos="810"/>
        </w:tabs>
        <w:spacing w:before="120" w:after="120" w:line="240" w:lineRule="auto"/>
        <w:jc w:val="both"/>
        <w:outlineLvl w:val="0"/>
        <w:rPr>
          <w:rFonts w:ascii="Times New Roman" w:hAnsi="Times New Roman" w:cs="Times New Roman"/>
          <w:b/>
          <w:sz w:val="20"/>
          <w:szCs w:val="20"/>
        </w:rPr>
      </w:pPr>
      <w:r w:rsidRPr="00925F04">
        <w:rPr>
          <w:rFonts w:ascii="Times New Roman" w:hAnsi="Times New Roman" w:cs="Times New Roman"/>
          <w:b/>
          <w:sz w:val="20"/>
          <w:szCs w:val="20"/>
        </w:rPr>
        <w:t>6.1</w:t>
      </w:r>
      <w:r w:rsidR="008F01C1" w:rsidRPr="00925F04">
        <w:rPr>
          <w:rFonts w:ascii="Times New Roman" w:hAnsi="Times New Roman" w:cs="Times New Roman"/>
          <w:b/>
          <w:sz w:val="20"/>
          <w:szCs w:val="20"/>
        </w:rPr>
        <w:t xml:space="preserve"> </w:t>
      </w:r>
      <w:r w:rsidRPr="00925F04">
        <w:rPr>
          <w:rFonts w:ascii="Times New Roman" w:hAnsi="Times New Roman" w:cs="Times New Roman"/>
          <w:b/>
          <w:sz w:val="20"/>
          <w:szCs w:val="20"/>
        </w:rPr>
        <w:t>Giá dịch vụ quản lý quỹ</w:t>
      </w:r>
    </w:p>
    <w:p w14:paraId="0FC33371" w14:textId="4B46DDD9" w:rsidR="000F0B8F" w:rsidRDefault="000F0B8F" w:rsidP="000F0B8F">
      <w:pPr>
        <w:spacing w:before="120" w:after="120" w:line="240" w:lineRule="auto"/>
        <w:ind w:right="-64"/>
        <w:jc w:val="both"/>
        <w:rPr>
          <w:rFonts w:ascii="Times New Roman" w:eastAsia="Times New Roman" w:hAnsi="Times New Roman" w:cs="Times New Roman"/>
          <w:bCs/>
          <w:sz w:val="20"/>
          <w:szCs w:val="20"/>
          <w:lang w:val="vi-VN" w:eastAsia="en-GB"/>
        </w:rPr>
      </w:pPr>
      <w:r w:rsidRPr="00EE7EA5">
        <w:rPr>
          <w:rFonts w:ascii="Times New Roman" w:eastAsia="Times New Roman" w:hAnsi="Times New Roman" w:cs="Times New Roman"/>
          <w:bCs/>
          <w:sz w:val="20"/>
          <w:szCs w:val="20"/>
          <w:lang w:val="vi-VN" w:eastAsia="en-GB"/>
        </w:rPr>
        <w:t xml:space="preserve">Phí quản lý quỹ được tính hàng ngày và hàng tháng dựa trên số ngày thực tế trong kỳ định giá và giá trị tài sản ròng của Quỹ tại ngày trước ngày định giá. Tỷ lệ phí quản lý Quỹ hàng năm tối đa là </w:t>
      </w:r>
      <w:r w:rsidR="00AB7977">
        <w:rPr>
          <w:rFonts w:ascii="Times New Roman" w:eastAsia="Times New Roman" w:hAnsi="Times New Roman" w:cs="Times New Roman"/>
          <w:bCs/>
          <w:sz w:val="20"/>
          <w:szCs w:val="20"/>
          <w:lang w:eastAsia="en-GB"/>
        </w:rPr>
        <w:t>1,</w:t>
      </w:r>
      <w:r w:rsidRPr="00EE7EA5">
        <w:rPr>
          <w:rFonts w:ascii="Times New Roman" w:eastAsia="Times New Roman" w:hAnsi="Times New Roman" w:cs="Times New Roman"/>
          <w:bCs/>
          <w:sz w:val="20"/>
          <w:szCs w:val="20"/>
          <w:lang w:val="vi-VN" w:eastAsia="en-GB"/>
        </w:rPr>
        <w:t>2% NAV/năm. Giá dịch vụ quản lý này được trả cho DCVFM để thực hiện các dịch vụ quản lý cho Quỹ DCDS</w:t>
      </w:r>
      <w:r>
        <w:rPr>
          <w:rFonts w:ascii="Times New Roman" w:eastAsia="Times New Roman" w:hAnsi="Times New Roman" w:cs="Times New Roman"/>
          <w:bCs/>
          <w:sz w:val="20"/>
          <w:szCs w:val="20"/>
          <w:lang w:eastAsia="en-GB"/>
        </w:rPr>
        <w:t>.</w:t>
      </w:r>
    </w:p>
    <w:p w14:paraId="4E9938A9" w14:textId="083D18FB" w:rsidR="000F0B8F" w:rsidRPr="00925F04" w:rsidRDefault="00925F04" w:rsidP="00925F04">
      <w:pPr>
        <w:tabs>
          <w:tab w:val="left" w:pos="810"/>
        </w:tabs>
        <w:spacing w:before="120" w:after="12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0F0B8F" w:rsidRPr="00925F04">
        <w:rPr>
          <w:rFonts w:ascii="Times New Roman" w:hAnsi="Times New Roman" w:cs="Times New Roman"/>
          <w:b/>
          <w:sz w:val="20"/>
          <w:szCs w:val="20"/>
        </w:rPr>
        <w:t>Giá dịch vụ lưu ký</w:t>
      </w:r>
      <w:r w:rsidR="000F0B8F" w:rsidRPr="008F01C1">
        <w:rPr>
          <w:rFonts w:ascii="Times New Roman" w:hAnsi="Times New Roman" w:cs="Times New Roman"/>
          <w:b/>
          <w:sz w:val="20"/>
          <w:szCs w:val="20"/>
        </w:rPr>
        <w:t xml:space="preserve">, </w:t>
      </w:r>
      <w:r w:rsidR="000F0B8F" w:rsidRPr="00925F04">
        <w:rPr>
          <w:rFonts w:ascii="Times New Roman" w:hAnsi="Times New Roman" w:cs="Times New Roman"/>
          <w:b/>
          <w:sz w:val="20"/>
          <w:szCs w:val="20"/>
        </w:rPr>
        <w:t>giám sát</w:t>
      </w:r>
      <w:r w:rsidR="000F0B8F" w:rsidRPr="008F01C1">
        <w:rPr>
          <w:rFonts w:ascii="Times New Roman" w:hAnsi="Times New Roman" w:cs="Times New Roman"/>
          <w:b/>
          <w:sz w:val="20"/>
          <w:szCs w:val="20"/>
        </w:rPr>
        <w:t xml:space="preserve"> và quản trị quỹ</w:t>
      </w:r>
    </w:p>
    <w:p w14:paraId="4DEA620D" w14:textId="77777777" w:rsidR="00AB7977" w:rsidRPr="003B123B" w:rsidRDefault="00AB7977" w:rsidP="00AB7977">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Giá dịch vụ trả hàng tháng là tổng số phí được tính (trích lập) cho các kỳ định giá thực hiện trong tháng.</w:t>
      </w:r>
    </w:p>
    <w:p w14:paraId="33C075D9" w14:textId="77777777" w:rsidR="00AB7977" w:rsidRPr="0062299F" w:rsidRDefault="00AB7977" w:rsidP="00AB7977">
      <w:pPr>
        <w:spacing w:before="240"/>
        <w:jc w:val="both"/>
        <w:rPr>
          <w:rFonts w:ascii="Times New Roman" w:eastAsia="Times New Roman" w:hAnsi="Times New Roman" w:cs="Times New Roman"/>
          <w:bCs/>
          <w:sz w:val="20"/>
          <w:szCs w:val="20"/>
          <w:lang w:eastAsia="en-GB"/>
        </w:rPr>
      </w:pPr>
      <w:r w:rsidRPr="0062299F">
        <w:rPr>
          <w:rFonts w:ascii="Times New Roman" w:eastAsia="Times New Roman" w:hAnsi="Times New Roman" w:cs="Times New Roman"/>
          <w:bCs/>
          <w:sz w:val="20"/>
          <w:szCs w:val="20"/>
          <w:lang w:val="vi-VN" w:eastAsia="en-GB"/>
        </w:rPr>
        <w:t>Giá dịch vụ giám sát tối đa là 0,03% NAV/năm (chưa bao gồm thuế GTGT (nếu có))</w:t>
      </w:r>
    </w:p>
    <w:p w14:paraId="7975D999" w14:textId="77777777" w:rsidR="00AB7977" w:rsidRPr="003B123B" w:rsidRDefault="00AB7977" w:rsidP="00AB7977">
      <w:pPr>
        <w:spacing w:before="240"/>
        <w:jc w:val="both"/>
        <w:rPr>
          <w:rFonts w:ascii="Times New Roman" w:eastAsia="Times New Roman" w:hAnsi="Times New Roman" w:cs="Times New Roman"/>
          <w:bCs/>
          <w:sz w:val="20"/>
          <w:szCs w:val="20"/>
          <w:lang w:eastAsia="en-GB"/>
        </w:rPr>
      </w:pPr>
      <w:r w:rsidRPr="0062299F">
        <w:rPr>
          <w:rFonts w:ascii="Times New Roman" w:eastAsia="Times New Roman" w:hAnsi="Times New Roman" w:cs="Times New Roman"/>
          <w:bCs/>
          <w:sz w:val="20"/>
          <w:szCs w:val="20"/>
          <w:lang w:val="vi-VN" w:eastAsia="en-GB"/>
        </w:rPr>
        <w:t>Giá dịch vụ lưu ký tối đa là 0,05% NAV</w:t>
      </w:r>
      <w:r w:rsidRPr="00662EAC">
        <w:rPr>
          <w:rFonts w:ascii="Times New Roman" w:eastAsia="Times New Roman" w:hAnsi="Times New Roman" w:cs="Times New Roman"/>
          <w:bCs/>
          <w:sz w:val="20"/>
          <w:szCs w:val="20"/>
          <w:lang w:val="vi-VN" w:eastAsia="en-GB"/>
        </w:rPr>
        <w:t>/năm.</w:t>
      </w:r>
      <w:r>
        <w:rPr>
          <w:rFonts w:ascii="Times New Roman" w:eastAsia="Times New Roman" w:hAnsi="Times New Roman" w:cs="Times New Roman"/>
          <w:bCs/>
          <w:sz w:val="20"/>
          <w:szCs w:val="20"/>
          <w:lang w:eastAsia="en-GB"/>
        </w:rPr>
        <w:t xml:space="preserve"> </w:t>
      </w:r>
      <w:r w:rsidRPr="00662EAC">
        <w:rPr>
          <w:rFonts w:ascii="Times New Roman" w:eastAsia="Times New Roman" w:hAnsi="Times New Roman" w:cs="Times New Roman"/>
          <w:bCs/>
          <w:sz w:val="20"/>
          <w:szCs w:val="20"/>
          <w:lang w:val="vi-VN" w:eastAsia="en-GB"/>
        </w:rPr>
        <w:t>Mức giá dịch vụ này chưa bao gồm giá dịch vụ giao dịch chứng khoán tối đa là 150.000 đồng/giao dịch.</w:t>
      </w:r>
    </w:p>
    <w:p w14:paraId="3929C5A2" w14:textId="77777777" w:rsidR="00AB7977" w:rsidRPr="00B77C7D" w:rsidRDefault="00AB7977" w:rsidP="00AB7977">
      <w:pPr>
        <w:spacing w:before="240"/>
        <w:jc w:val="both"/>
        <w:rPr>
          <w:rFonts w:ascii="Times New Roman" w:eastAsia="Times New Roman" w:hAnsi="Times New Roman" w:cs="Times New Roman"/>
          <w:bCs/>
          <w:sz w:val="20"/>
          <w:szCs w:val="20"/>
          <w:lang w:val="vi-VN" w:eastAsia="en-GB"/>
        </w:rPr>
      </w:pPr>
      <w:r w:rsidRPr="0062299F">
        <w:rPr>
          <w:rFonts w:ascii="Times New Roman" w:eastAsia="Times New Roman" w:hAnsi="Times New Roman" w:cs="Times New Roman"/>
          <w:bCs/>
          <w:sz w:val="20"/>
          <w:szCs w:val="20"/>
          <w:lang w:val="vi-VN" w:eastAsia="en-GB"/>
        </w:rPr>
        <w:t>Giá dịch vụ dịch vụ quản trị quỹ tối đa là 0,04% NAV</w:t>
      </w:r>
      <w:r w:rsidRPr="00B77C7D">
        <w:rPr>
          <w:rFonts w:ascii="Times New Roman" w:eastAsia="Times New Roman" w:hAnsi="Times New Roman" w:cs="Times New Roman"/>
          <w:bCs/>
          <w:sz w:val="20"/>
          <w:szCs w:val="20"/>
          <w:lang w:val="vi-VN" w:eastAsia="en-GB"/>
        </w:rPr>
        <w:t xml:space="preserve">/năm và được chi trả hàng tháng (chưa bao gồm thuế GTGT (nếu có)). </w:t>
      </w:r>
    </w:p>
    <w:p w14:paraId="128FA5DB" w14:textId="77777777" w:rsidR="00AB7977" w:rsidRDefault="00AB7977" w:rsidP="00AB7977">
      <w:pPr>
        <w:spacing w:before="240"/>
        <w:jc w:val="both"/>
        <w:rPr>
          <w:rFonts w:ascii="Times New Roman" w:eastAsia="Times New Roman" w:hAnsi="Times New Roman" w:cs="Times New Roman"/>
          <w:bCs/>
          <w:sz w:val="20"/>
          <w:szCs w:val="20"/>
          <w:lang w:val="vi-VN" w:eastAsia="en-GB"/>
        </w:rPr>
      </w:pPr>
      <w:r w:rsidRPr="00B77C7D">
        <w:rPr>
          <w:rFonts w:ascii="Times New Roman" w:eastAsia="Times New Roman" w:hAnsi="Times New Roman" w:cs="Times New Roman"/>
          <w:bCs/>
          <w:sz w:val="20"/>
          <w:szCs w:val="20"/>
          <w:lang w:val="vi-VN" w:eastAsia="en-GB"/>
        </w:rPr>
        <w:t xml:space="preserve">Giá dịch vụ dịch vụ lập Báo cáo tài chính cho quỹ là </w:t>
      </w:r>
      <w:r w:rsidRPr="000D4253">
        <w:rPr>
          <w:rFonts w:ascii="Times New Roman" w:eastAsia="Times New Roman" w:hAnsi="Times New Roman" w:cs="Times New Roman"/>
          <w:bCs/>
          <w:sz w:val="20"/>
          <w:szCs w:val="20"/>
          <w:lang w:val="vi-VN" w:eastAsia="en-GB"/>
        </w:rPr>
        <w:t>70.500.000 đồng/năm tương đương 5.875.000</w:t>
      </w:r>
      <w:r w:rsidRPr="00B77C7D">
        <w:rPr>
          <w:rFonts w:ascii="Times New Roman" w:eastAsia="Times New Roman" w:hAnsi="Times New Roman" w:cs="Times New Roman"/>
          <w:bCs/>
          <w:sz w:val="20"/>
          <w:szCs w:val="20"/>
          <w:lang w:val="vi-VN" w:eastAsia="en-GB"/>
        </w:rPr>
        <w:t xml:space="preserve"> đồng/tháng (chưa bao gồm thuế GTGT (nếu có)).</w:t>
      </w:r>
    </w:p>
    <w:p w14:paraId="221D9145" w14:textId="753B2A0F" w:rsidR="00D649D4" w:rsidRPr="007269E7" w:rsidRDefault="00A948E8"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12981D74"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7B2639">
              <w:rPr>
                <w:rFonts w:ascii="Times New Roman" w:hAnsi="Times New Roman" w:cs="Times New Roman"/>
                <w:b/>
                <w:sz w:val="20"/>
                <w:szCs w:val="20"/>
              </w:rPr>
              <w:t>Nguyễn Kiều Trúc Ly</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417EA1CA" w:rsidR="00676AF7" w:rsidRPr="00137F41" w:rsidRDefault="00924577" w:rsidP="00676AF7">
            <w:pPr>
              <w:tabs>
                <w:tab w:val="center" w:pos="4320"/>
              </w:tabs>
              <w:spacing w:before="60"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Bà </w:t>
            </w:r>
            <w:r w:rsidR="00137F41">
              <w:rPr>
                <w:rFonts w:ascii="Times New Roman" w:hAnsi="Times New Roman" w:cs="Times New Roman"/>
                <w:b/>
                <w:sz w:val="20"/>
                <w:szCs w:val="20"/>
              </w:rPr>
              <w:t>Ninh Thị Tuệ Minh</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7777777"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3499414C" w:rsidR="00676AF7" w:rsidRPr="00137F41" w:rsidRDefault="00137F41" w:rsidP="00676AF7">
            <w:pPr>
              <w:tabs>
                <w:tab w:val="center" w:pos="4320"/>
              </w:tabs>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Trưởng phòng Kế toán Quỹ</w:t>
            </w:r>
          </w:p>
        </w:tc>
        <w:tc>
          <w:tcPr>
            <w:tcW w:w="3960" w:type="dxa"/>
          </w:tcPr>
          <w:p w14:paraId="0213648D" w14:textId="77777777" w:rsidR="00676AF7" w:rsidRPr="00084CDE" w:rsidRDefault="00212D81" w:rsidP="00676AF7">
            <w:pPr>
              <w:tabs>
                <w:tab w:val="center" w:pos="4320"/>
              </w:tabs>
              <w:spacing w:after="0" w:line="360" w:lineRule="auto"/>
              <w:jc w:val="center"/>
              <w:rPr>
                <w:rFonts w:ascii="Times New Roman" w:hAnsi="Times New Roman" w:cs="Times New Roman"/>
                <w:i/>
                <w:sz w:val="20"/>
                <w:szCs w:val="20"/>
                <w:lang w:val="vi-VN"/>
              </w:rPr>
            </w:pPr>
            <w:r w:rsidRPr="00212D81">
              <w:rPr>
                <w:rFonts w:ascii="Times New Roman" w:hAnsi="Times New Roman" w:cs="Times New Roman"/>
                <w:i/>
                <w:sz w:val="20"/>
                <w:szCs w:val="20"/>
                <w:lang w:val="vi-VN"/>
              </w:rPr>
              <w:t>Giám đốc điều hành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164" w14:textId="77777777" w:rsidR="002A07C2" w:rsidRDefault="002A07C2" w:rsidP="002169ED">
      <w:pPr>
        <w:spacing w:after="0" w:line="240" w:lineRule="auto"/>
      </w:pPr>
      <w:r>
        <w:separator/>
      </w:r>
    </w:p>
  </w:endnote>
  <w:endnote w:type="continuationSeparator" w:id="0">
    <w:p w14:paraId="21139DEB" w14:textId="77777777" w:rsidR="002A07C2" w:rsidRDefault="002A07C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FB66" w14:textId="77777777" w:rsidR="00C8157C" w:rsidRDefault="00C81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ED39" w14:textId="77777777" w:rsidR="00C8157C" w:rsidRDefault="00C8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946" w14:textId="77777777" w:rsidR="002A07C2" w:rsidRDefault="002A07C2" w:rsidP="002169ED">
      <w:pPr>
        <w:spacing w:after="0" w:line="240" w:lineRule="auto"/>
      </w:pPr>
      <w:r>
        <w:separator/>
      </w:r>
    </w:p>
  </w:footnote>
  <w:footnote w:type="continuationSeparator" w:id="0">
    <w:p w14:paraId="6130400B" w14:textId="77777777" w:rsidR="002A07C2" w:rsidRDefault="002A07C2"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F962" w14:textId="77777777" w:rsidR="00C8157C" w:rsidRDefault="00C8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2347A4D" w:rsidR="00BB2558" w:rsidRDefault="001F4252">
    <w:pPr>
      <w:pStyle w:val="Header"/>
    </w:pPr>
    <w:r>
      <w:rPr>
        <w:noProof/>
      </w:rPr>
      <mc:AlternateContent>
        <mc:Choice Requires="wps">
          <w:drawing>
            <wp:anchor distT="0" distB="0" distL="114300" distR="114300" simplePos="0" relativeHeight="251658240" behindDoc="0" locked="0" layoutInCell="0" allowOverlap="1" wp14:anchorId="5F7F1D3E" wp14:editId="3245C239">
              <wp:simplePos x="0" y="0"/>
              <wp:positionH relativeFrom="page">
                <wp:posOffset>0</wp:posOffset>
              </wp:positionH>
              <wp:positionV relativeFrom="page">
                <wp:posOffset>190500</wp:posOffset>
              </wp:positionV>
              <wp:extent cx="7560310" cy="266700"/>
              <wp:effectExtent l="0" t="0" r="0" b="0"/>
              <wp:wrapNone/>
              <wp:docPr id="1" name="MSIPCM7ef74bcca7a07509fb62c8fc"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11" w14:textId="054D9132" w:rsidR="00BB2558" w:rsidRPr="004205C0" w:rsidRDefault="004205C0" w:rsidP="004205C0">
                          <w:pPr>
                            <w:spacing w:after="0"/>
                            <w:rPr>
                              <w:rFonts w:ascii="Arial" w:hAnsi="Arial" w:cs="Arial"/>
                              <w:color w:val="317100"/>
                              <w:sz w:val="18"/>
                            </w:rPr>
                          </w:pPr>
                          <w:r w:rsidRPr="004205C0">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1D3E" id="_x0000_t202" coordsize="21600,21600" o:spt="202" path="m,l,21600r21600,l21600,xe">
              <v:stroke joinstyle="miter"/>
              <v:path gradientshapeok="t" o:connecttype="rect"/>
            </v:shapetype>
            <v:shape id="MSIPCM7ef74bcca7a07509fb62c8fc"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2A91C711" w14:textId="054D9132" w:rsidR="00BB2558" w:rsidRPr="004205C0" w:rsidRDefault="004205C0" w:rsidP="004205C0">
                    <w:pPr>
                      <w:spacing w:after="0"/>
                      <w:rPr>
                        <w:rFonts w:ascii="Arial" w:hAnsi="Arial" w:cs="Arial"/>
                        <w:color w:val="317100"/>
                        <w:sz w:val="18"/>
                      </w:rPr>
                    </w:pPr>
                    <w:r w:rsidRPr="004205C0">
                      <w:rPr>
                        <w:rFonts w:ascii="Arial" w:hAnsi="Arial" w:cs="Arial"/>
                        <w:color w:val="317100"/>
                        <w:sz w:val="18"/>
                      </w:rPr>
                      <w:t>PUBLIC</w:t>
                    </w:r>
                  </w:p>
                </w:txbxContent>
              </v:textbox>
              <w10:wrap anchorx="page" anchory="page"/>
            </v:shape>
          </w:pict>
        </mc:Fallback>
      </mc:AlternateContent>
    </w:r>
  </w:p>
  <w:p w14:paraId="2560143D" w14:textId="77777777" w:rsidR="00BB2558" w:rsidRDefault="00BB2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6FBB" w14:textId="77777777" w:rsidR="00C8157C" w:rsidRDefault="00C8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24E49"/>
    <w:multiLevelType w:val="multilevel"/>
    <w:tmpl w:val="B844A8CA"/>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9"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7"/>
  </w:num>
  <w:num w:numId="3">
    <w:abstractNumId w:val="5"/>
  </w:num>
  <w:num w:numId="4">
    <w:abstractNumId w:val="8"/>
  </w:num>
  <w:num w:numId="5">
    <w:abstractNumId w:val="3"/>
  </w:num>
  <w:num w:numId="6">
    <w:abstractNumId w:val="2"/>
  </w:num>
  <w:num w:numId="7">
    <w:abstractNumId w:val="9"/>
  </w:num>
  <w:num w:numId="8">
    <w:abstractNumId w:val="0"/>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700C4"/>
    <w:rsid w:val="000714BB"/>
    <w:rsid w:val="000715A1"/>
    <w:rsid w:val="000718FC"/>
    <w:rsid w:val="0007251F"/>
    <w:rsid w:val="0007287B"/>
    <w:rsid w:val="000730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18CD"/>
    <w:rsid w:val="000C5215"/>
    <w:rsid w:val="000C54DC"/>
    <w:rsid w:val="000C6E8F"/>
    <w:rsid w:val="000C798C"/>
    <w:rsid w:val="000C7DCA"/>
    <w:rsid w:val="000D1559"/>
    <w:rsid w:val="000D157A"/>
    <w:rsid w:val="000D22E3"/>
    <w:rsid w:val="000D2A91"/>
    <w:rsid w:val="000D2DF4"/>
    <w:rsid w:val="000D7441"/>
    <w:rsid w:val="000D7485"/>
    <w:rsid w:val="000E0F9B"/>
    <w:rsid w:val="000E1543"/>
    <w:rsid w:val="000E1A67"/>
    <w:rsid w:val="000E275A"/>
    <w:rsid w:val="000E2902"/>
    <w:rsid w:val="000E2C5C"/>
    <w:rsid w:val="000E32BC"/>
    <w:rsid w:val="000E4F7B"/>
    <w:rsid w:val="000E741F"/>
    <w:rsid w:val="000F04AA"/>
    <w:rsid w:val="000F0B8F"/>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37F41"/>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A7D41"/>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389E"/>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19D"/>
    <w:rsid w:val="001F4252"/>
    <w:rsid w:val="001F48D4"/>
    <w:rsid w:val="001F5AD0"/>
    <w:rsid w:val="001F6637"/>
    <w:rsid w:val="001F76E3"/>
    <w:rsid w:val="0020050B"/>
    <w:rsid w:val="00201251"/>
    <w:rsid w:val="00203235"/>
    <w:rsid w:val="00203555"/>
    <w:rsid w:val="00203BEA"/>
    <w:rsid w:val="00204034"/>
    <w:rsid w:val="00204B06"/>
    <w:rsid w:val="0020552C"/>
    <w:rsid w:val="002073C5"/>
    <w:rsid w:val="00212B5E"/>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7C2"/>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5E5C"/>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05C0"/>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40F4"/>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00BE"/>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5DCC"/>
    <w:rsid w:val="004A7254"/>
    <w:rsid w:val="004A7CF4"/>
    <w:rsid w:val="004B0331"/>
    <w:rsid w:val="004B1813"/>
    <w:rsid w:val="004B1CC7"/>
    <w:rsid w:val="004B2007"/>
    <w:rsid w:val="004B38DB"/>
    <w:rsid w:val="004B3D33"/>
    <w:rsid w:val="004B4324"/>
    <w:rsid w:val="004B55D0"/>
    <w:rsid w:val="004B581E"/>
    <w:rsid w:val="004C1EEC"/>
    <w:rsid w:val="004C22BA"/>
    <w:rsid w:val="004C2CB0"/>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0935"/>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BB4"/>
    <w:rsid w:val="005573EC"/>
    <w:rsid w:val="00560B91"/>
    <w:rsid w:val="00560C1B"/>
    <w:rsid w:val="00560F20"/>
    <w:rsid w:val="00561910"/>
    <w:rsid w:val="005626A9"/>
    <w:rsid w:val="00562E94"/>
    <w:rsid w:val="00563562"/>
    <w:rsid w:val="00564F2D"/>
    <w:rsid w:val="005656D6"/>
    <w:rsid w:val="00565C9E"/>
    <w:rsid w:val="00567002"/>
    <w:rsid w:val="00567440"/>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38B4"/>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3BC5"/>
    <w:rsid w:val="00665CBB"/>
    <w:rsid w:val="00666473"/>
    <w:rsid w:val="00666723"/>
    <w:rsid w:val="0066696C"/>
    <w:rsid w:val="006671D5"/>
    <w:rsid w:val="00670EE3"/>
    <w:rsid w:val="00671168"/>
    <w:rsid w:val="00671561"/>
    <w:rsid w:val="00671855"/>
    <w:rsid w:val="00673437"/>
    <w:rsid w:val="006734AC"/>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21D9"/>
    <w:rsid w:val="00756CB5"/>
    <w:rsid w:val="00757663"/>
    <w:rsid w:val="00763315"/>
    <w:rsid w:val="00763ED2"/>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2E1"/>
    <w:rsid w:val="00795398"/>
    <w:rsid w:val="00796F7D"/>
    <w:rsid w:val="007A29A6"/>
    <w:rsid w:val="007A3546"/>
    <w:rsid w:val="007A3DC6"/>
    <w:rsid w:val="007A4082"/>
    <w:rsid w:val="007A6469"/>
    <w:rsid w:val="007A7D1B"/>
    <w:rsid w:val="007B1775"/>
    <w:rsid w:val="007B2264"/>
    <w:rsid w:val="007B2639"/>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E77E6"/>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67D3A"/>
    <w:rsid w:val="00872608"/>
    <w:rsid w:val="00873705"/>
    <w:rsid w:val="0087402D"/>
    <w:rsid w:val="00875C69"/>
    <w:rsid w:val="00877B44"/>
    <w:rsid w:val="0088012A"/>
    <w:rsid w:val="00880B18"/>
    <w:rsid w:val="0088167E"/>
    <w:rsid w:val="00882484"/>
    <w:rsid w:val="008833D3"/>
    <w:rsid w:val="00883C41"/>
    <w:rsid w:val="008849DC"/>
    <w:rsid w:val="00886CF9"/>
    <w:rsid w:val="00887FBD"/>
    <w:rsid w:val="00891C8A"/>
    <w:rsid w:val="008923ED"/>
    <w:rsid w:val="008928C2"/>
    <w:rsid w:val="00893955"/>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3D44"/>
    <w:rsid w:val="008C472F"/>
    <w:rsid w:val="008C65A9"/>
    <w:rsid w:val="008D0B21"/>
    <w:rsid w:val="008D1152"/>
    <w:rsid w:val="008D187D"/>
    <w:rsid w:val="008D277E"/>
    <w:rsid w:val="008D42BD"/>
    <w:rsid w:val="008D6B91"/>
    <w:rsid w:val="008D6ED9"/>
    <w:rsid w:val="008E0C8D"/>
    <w:rsid w:val="008E0D9F"/>
    <w:rsid w:val="008E0ED6"/>
    <w:rsid w:val="008E3D6B"/>
    <w:rsid w:val="008E3E18"/>
    <w:rsid w:val="008E5CCB"/>
    <w:rsid w:val="008E6EE6"/>
    <w:rsid w:val="008F01A2"/>
    <w:rsid w:val="008F01C1"/>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4577"/>
    <w:rsid w:val="009258EF"/>
    <w:rsid w:val="00925F04"/>
    <w:rsid w:val="00932BD0"/>
    <w:rsid w:val="009332F6"/>
    <w:rsid w:val="009338B1"/>
    <w:rsid w:val="00934A19"/>
    <w:rsid w:val="00935489"/>
    <w:rsid w:val="009401CC"/>
    <w:rsid w:val="00941E89"/>
    <w:rsid w:val="009428BB"/>
    <w:rsid w:val="009433DB"/>
    <w:rsid w:val="009454D2"/>
    <w:rsid w:val="009469C0"/>
    <w:rsid w:val="00946C48"/>
    <w:rsid w:val="00947322"/>
    <w:rsid w:val="0095185E"/>
    <w:rsid w:val="00953045"/>
    <w:rsid w:val="00953C00"/>
    <w:rsid w:val="009544CC"/>
    <w:rsid w:val="0095604E"/>
    <w:rsid w:val="00956476"/>
    <w:rsid w:val="0095663D"/>
    <w:rsid w:val="00956F03"/>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3DC9"/>
    <w:rsid w:val="00AA616E"/>
    <w:rsid w:val="00AA7DB2"/>
    <w:rsid w:val="00AB10C3"/>
    <w:rsid w:val="00AB2D25"/>
    <w:rsid w:val="00AB3F23"/>
    <w:rsid w:val="00AB3F91"/>
    <w:rsid w:val="00AB44AC"/>
    <w:rsid w:val="00AB51D5"/>
    <w:rsid w:val="00AB5F35"/>
    <w:rsid w:val="00AB6B45"/>
    <w:rsid w:val="00AB713C"/>
    <w:rsid w:val="00AB7791"/>
    <w:rsid w:val="00AB7977"/>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671"/>
    <w:rsid w:val="00B07ECC"/>
    <w:rsid w:val="00B12B8D"/>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4B6"/>
    <w:rsid w:val="00BD0629"/>
    <w:rsid w:val="00BD173B"/>
    <w:rsid w:val="00BD1FC3"/>
    <w:rsid w:val="00BD2259"/>
    <w:rsid w:val="00BD246A"/>
    <w:rsid w:val="00BD33CC"/>
    <w:rsid w:val="00BD3CBC"/>
    <w:rsid w:val="00BD456B"/>
    <w:rsid w:val="00BD47A4"/>
    <w:rsid w:val="00BD67EF"/>
    <w:rsid w:val="00BD7429"/>
    <w:rsid w:val="00BD7739"/>
    <w:rsid w:val="00BE0DA3"/>
    <w:rsid w:val="00BE10B7"/>
    <w:rsid w:val="00BE11C9"/>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2B52"/>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561F2"/>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157C"/>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459F"/>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735"/>
    <w:rsid w:val="00D649D4"/>
    <w:rsid w:val="00D6529B"/>
    <w:rsid w:val="00D652F2"/>
    <w:rsid w:val="00D66B70"/>
    <w:rsid w:val="00D67317"/>
    <w:rsid w:val="00D678F2"/>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2E0D"/>
    <w:rsid w:val="00EA30E8"/>
    <w:rsid w:val="00EA665E"/>
    <w:rsid w:val="00EA6C61"/>
    <w:rsid w:val="00EB0C47"/>
    <w:rsid w:val="00EB34D4"/>
    <w:rsid w:val="00EB356A"/>
    <w:rsid w:val="00EB3E5D"/>
    <w:rsid w:val="00EB4516"/>
    <w:rsid w:val="00EB4541"/>
    <w:rsid w:val="00EB4A74"/>
    <w:rsid w:val="00EB7003"/>
    <w:rsid w:val="00EB70C8"/>
    <w:rsid w:val="00EB723A"/>
    <w:rsid w:val="00EC0DF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E7EA5"/>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50FE"/>
    <w:rsid w:val="00F165A1"/>
    <w:rsid w:val="00F2041A"/>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38"/>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0E89"/>
    <w:rsid w:val="00FC11E9"/>
    <w:rsid w:val="00FC16EA"/>
    <w:rsid w:val="00FC24FB"/>
    <w:rsid w:val="00FC5472"/>
    <w:rsid w:val="00FC55DC"/>
    <w:rsid w:val="00FC6A63"/>
    <w:rsid w:val="00FD133B"/>
    <w:rsid w:val="00FD34C8"/>
    <w:rsid w:val="00FD431F"/>
    <w:rsid w:val="00FD69BF"/>
    <w:rsid w:val="00FD6BB7"/>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3699382">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696092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8433468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216190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3342143">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794829">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39009011">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2008224">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75271382">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2906835">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Qu5lAJslp+fKxnZ9Vc1Z8ChE6IM=</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ho6ffoe0qjy0z8/Q9P3qWNhqCB0=</DigestValue>
    </Reference>
  </SignedInfo>
  <SignatureValue>QZD+ASC80z3fCfxf5kXqdulSZWer5FH91r9ypZoUCsa8BrJzxvOxcJmhdSm0MCqpIlNowEyyRORr
s/C11p3Q6pksie8lSEdb8Se68w+uFJERWmTF1JXz3kxa7NYD7wTMaKv6b8MKDtZujzY98PSIOV19
wnRk2emNjc5A0jPal1M=</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blS9l0JjkGhTMpJuak4fdKtVgcI=</DigestValue>
      </Reference>
      <Reference URI="/word/embeddings/Microsoft_Excel_Worksheet.xlsx?ContentType=application/vnd.openxmlformats-officedocument.spreadsheetml.sheet">
        <DigestMethod Algorithm="http://www.w3.org/2000/09/xmldsig#sha1"/>
        <DigestValue>LCn5RpbwXKHSBWcW84zMyYWAzF0=</DigestValue>
      </Reference>
      <Reference URI="/word/endnotes.xml?ContentType=application/vnd.openxmlformats-officedocument.wordprocessingml.endnotes+xml">
        <DigestMethod Algorithm="http://www.w3.org/2000/09/xmldsig#sha1"/>
        <DigestValue>w1zUpd9TbHBcS7CQ5W9G5MbvwlM=</DigestValue>
      </Reference>
      <Reference URI="/word/fontTable.xml?ContentType=application/vnd.openxmlformats-officedocument.wordprocessingml.fontTable+xml">
        <DigestMethod Algorithm="http://www.w3.org/2000/09/xmldsig#sha1"/>
        <DigestValue>ycDpn78rJ3KKn4iQbVIm+A5EvEw=</DigestValue>
      </Reference>
      <Reference URI="/word/footer1.xml?ContentType=application/vnd.openxmlformats-officedocument.wordprocessingml.footer+xml">
        <DigestMethod Algorithm="http://www.w3.org/2000/09/xmldsig#sha1"/>
        <DigestValue>mBtBvp75jDXaXLyB9HiIu5E7Xec=</DigestValue>
      </Reference>
      <Reference URI="/word/footer2.xml?ContentType=application/vnd.openxmlformats-officedocument.wordprocessingml.footer+xml">
        <DigestMethod Algorithm="http://www.w3.org/2000/09/xmldsig#sha1"/>
        <DigestValue>K7RazksdD9imuOj0ZPCPJ/8cCO0=</DigestValue>
      </Reference>
      <Reference URI="/word/footer3.xml?ContentType=application/vnd.openxmlformats-officedocument.wordprocessingml.footer+xml">
        <DigestMethod Algorithm="http://www.w3.org/2000/09/xmldsig#sha1"/>
        <DigestValue>p3suTf4TbiAFyv0p0zr4L4IMuGk=</DigestValue>
      </Reference>
      <Reference URI="/word/footnotes.xml?ContentType=application/vnd.openxmlformats-officedocument.wordprocessingml.footnotes+xml">
        <DigestMethod Algorithm="http://www.w3.org/2000/09/xmldsig#sha1"/>
        <DigestValue>OTbCpEweG9Wh9u6ekjsb4WHqYs4=</DigestValue>
      </Reference>
      <Reference URI="/word/header1.xml?ContentType=application/vnd.openxmlformats-officedocument.wordprocessingml.header+xml">
        <DigestMethod Algorithm="http://www.w3.org/2000/09/xmldsig#sha1"/>
        <DigestValue>ak9yHQ5CGcZJ2BzhxETSRP32aD4=</DigestValue>
      </Reference>
      <Reference URI="/word/header2.xml?ContentType=application/vnd.openxmlformats-officedocument.wordprocessingml.header+xml">
        <DigestMethod Algorithm="http://www.w3.org/2000/09/xmldsig#sha1"/>
        <DigestValue>l68KCIsRIw3Cek1pKLGU56cunU0=</DigestValue>
      </Reference>
      <Reference URI="/word/header3.xml?ContentType=application/vnd.openxmlformats-officedocument.wordprocessingml.header+xml">
        <DigestMethod Algorithm="http://www.w3.org/2000/09/xmldsig#sha1"/>
        <DigestValue>r9HL7KWt/YM9iGMECSineQrhLBM=</DigestValue>
      </Reference>
      <Reference URI="/word/media/image1.emf?ContentType=image/x-emf">
        <DigestMethod Algorithm="http://www.w3.org/2000/09/xmldsig#sha1"/>
        <DigestValue>Dl45zwsYCDTSnb4Lp0L3C9Edbh4=</DigestValue>
      </Reference>
      <Reference URI="/word/numbering.xml?ContentType=application/vnd.openxmlformats-officedocument.wordprocessingml.numbering+xml">
        <DigestMethod Algorithm="http://www.w3.org/2000/09/xmldsig#sha1"/>
        <DigestValue>L9FLeiwNw6WgXMzgoOmOzMFMvWI=</DigestValue>
      </Reference>
      <Reference URI="/word/settings.xml?ContentType=application/vnd.openxmlformats-officedocument.wordprocessingml.settings+xml">
        <DigestMethod Algorithm="http://www.w3.org/2000/09/xmldsig#sha1"/>
        <DigestValue>h6nNE1+oI4DkKNrflSr65CrskOs=</DigestValue>
      </Reference>
      <Reference URI="/word/styles.xml?ContentType=application/vnd.openxmlformats-officedocument.wordprocessingml.styles+xml">
        <DigestMethod Algorithm="http://www.w3.org/2000/09/xmldsig#sha1"/>
        <DigestValue>FXrgZROoih6kJuUgoe6LB6rgdRI=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H0yIOXh2ZNEQ50JgNbmQev2kF8U=</DigestValue>
      </Reference>
    </Manifest>
    <SignatureProperties>
      <SignatureProperty Id="idSignatureTime" Target="#idPackageSignature">
        <mdssi:SignatureTime xmlns:mdssi="http://schemas.openxmlformats.org/package/2006/digital-signature">
          <mdssi:Format>YYYY-MM-DDThh:mm:ssTZD</mdssi:Format>
          <mdssi:Value>2023-01-16T12:12:06Z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2023-01-16T12:12:06Z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Manh Hung</dc:creator>
  <cp:lastModifiedBy>Phan Linh, Chi</cp:lastModifiedBy>
  <cp:revision>15</cp:revision>
  <cp:lastPrinted>2020-04-14T09:15:00Z</cp:lastPrinted>
  <dcterms:created xsi:type="dcterms:W3CDTF">2022-12-16T04:55:00Z</dcterms:created>
  <dcterms:modified xsi:type="dcterms:W3CDTF">2023-01-16T11:03:00Z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2023-01-16T11:03:17Z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eae8c4d9-e897-4a08-a4c1-aec785653e6f</vt:lpwstr>
  </property>
  <property fmtid="{D5CDD505-2E9C-101B-9397-08002B2CF9AE}" pid="8" name="MSIP_Label_ebbfc019-7f88-4fb6-96d6-94ffadd4b772_ContentBits">
    <vt:lpwstr>1</vt:lpwstr>
  </property>
</Properties>
</file>